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C84B2" w14:textId="77777777" w:rsidR="00930142" w:rsidRPr="00930142" w:rsidRDefault="00930142" w:rsidP="00930142"/>
    <w:p w14:paraId="333A7686" w14:textId="6418D805" w:rsidR="001605B3" w:rsidRPr="00CC3A10" w:rsidRDefault="6E4ED8CA" w:rsidP="00A461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595959"/>
          <w:sz w:val="22"/>
          <w:szCs w:val="22"/>
        </w:rPr>
      </w:pPr>
      <w:r>
        <w:rPr>
          <w:noProof/>
          <w:lang w:bidi="si-LK"/>
        </w:rPr>
        <w:drawing>
          <wp:inline distT="0" distB="0" distL="0" distR="0" wp14:anchorId="2F0B2D47" wp14:editId="2D1A2BBF">
            <wp:extent cx="5667374" cy="5667374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CC97" w14:textId="6CF14183" w:rsidR="009F7E9C" w:rsidRPr="00CC3A10" w:rsidRDefault="00ED1893" w:rsidP="00231BD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/>
          <w:sz w:val="22"/>
          <w:szCs w:val="22"/>
        </w:rPr>
      </w:pPr>
      <w:r w:rsidRPr="00CC3A10">
        <w:rPr>
          <w:noProof/>
          <w:color w:val="595959"/>
          <w:shd w:val="clear" w:color="auto" w:fill="E6E6E6"/>
          <w:lang w:bidi="si-L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B4B1F3" wp14:editId="0DFE3984">
                <wp:simplePos x="0" y="0"/>
                <wp:positionH relativeFrom="column">
                  <wp:posOffset>-47625</wp:posOffset>
                </wp:positionH>
                <wp:positionV relativeFrom="paragraph">
                  <wp:posOffset>193675</wp:posOffset>
                </wp:positionV>
                <wp:extent cx="5991225" cy="19716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2387" w14:textId="77777777" w:rsidR="00B94211" w:rsidRPr="008A170A" w:rsidRDefault="00B94211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52"/>
                                <w:szCs w:val="52"/>
                              </w:rPr>
                            </w:pPr>
                          </w:p>
                          <w:p w14:paraId="7557E79A" w14:textId="60F12A6C" w:rsidR="00B94211" w:rsidRPr="003C05C0" w:rsidRDefault="00B94211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3C05C0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Plan rada Agencije za mobilnost i programe Europske unije za 2021. godinu</w:t>
                            </w:r>
                          </w:p>
                          <w:p w14:paraId="1EF54EE6" w14:textId="6956E002" w:rsidR="00B94211" w:rsidRPr="008C6705" w:rsidRDefault="00B94211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</w:p>
                          <w:p w14:paraId="485CFEEC" w14:textId="77777777" w:rsidR="00B94211" w:rsidRDefault="00B94211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32AC86DE" w14:textId="621D500C" w:rsidR="00B94211" w:rsidRPr="00B94211" w:rsidRDefault="00B94211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28"/>
                                <w:szCs w:val="28"/>
                              </w:rPr>
                            </w:pPr>
                          </w:p>
                          <w:p w14:paraId="1FBEB20A" w14:textId="77777777" w:rsidR="00B94211" w:rsidRPr="00532754" w:rsidRDefault="00B94211" w:rsidP="003C6593">
                            <w:pPr>
                              <w:jc w:val="center"/>
                              <w:rPr>
                                <w:color w:val="59595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B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75pt;margin-top:15.25pt;width:471.75pt;height:15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" filled="f" stroked="f">
                <v:textbox>
                  <w:txbxContent>
                    <w:p w14:paraId="69582387" w14:textId="77777777" w:rsidR="00B94211" w:rsidRPr="008A170A" w:rsidRDefault="00B94211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52"/>
                          <w:szCs w:val="52"/>
                        </w:rPr>
                      </w:pPr>
                    </w:p>
                    <w:p w14:paraId="7557E79A" w14:textId="60F12A6C" w:rsidR="00B94211" w:rsidRPr="003C05C0" w:rsidRDefault="00B94211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</w:pPr>
                      <w:r w:rsidRPr="003C05C0"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Plan rada Agencije za mobilnost i programe Europske unije za 2021. godinu</w:t>
                      </w:r>
                    </w:p>
                    <w:p w14:paraId="1EF54EE6" w14:textId="6956E002" w:rsidR="00B94211" w:rsidRPr="008C6705" w:rsidRDefault="00B94211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</w:p>
                    <w:p w14:paraId="485CFEEC" w14:textId="77777777" w:rsidR="00B94211" w:rsidRDefault="00B94211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32AC86DE" w14:textId="621D500C" w:rsidR="00B94211" w:rsidRPr="00B94211" w:rsidRDefault="00B94211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28"/>
                          <w:szCs w:val="28"/>
                        </w:rPr>
                      </w:pPr>
                    </w:p>
                    <w:p w14:paraId="1FBEB20A" w14:textId="77777777" w:rsidR="00B94211" w:rsidRPr="00532754" w:rsidRDefault="00B94211" w:rsidP="003C6593">
                      <w:pPr>
                        <w:jc w:val="center"/>
                        <w:rPr>
                          <w:color w:val="59595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2BBDC" w14:textId="77777777" w:rsidR="00C36889" w:rsidRPr="00CC3A10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5D9DBC30" w14:textId="77777777" w:rsidR="00C36889" w:rsidRPr="00160E79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07497268" w14:textId="77777777" w:rsidR="00E00CA6" w:rsidRPr="00B25D7F" w:rsidRDefault="00E00CA6" w:rsidP="00E00CA6">
      <w:pPr>
        <w:rPr>
          <w:lang w:eastAsia="ja-JP"/>
        </w:rPr>
      </w:pPr>
    </w:p>
    <w:p w14:paraId="27B6A1A7" w14:textId="77777777" w:rsidR="00E00CA6" w:rsidRPr="00F53D47" w:rsidRDefault="00E00CA6" w:rsidP="00E00CA6">
      <w:pPr>
        <w:rPr>
          <w:lang w:eastAsia="ja-JP"/>
        </w:rPr>
      </w:pPr>
    </w:p>
    <w:p w14:paraId="24643B0B" w14:textId="77777777" w:rsidR="00E00CA6" w:rsidRPr="00F53D47" w:rsidRDefault="00E00CA6" w:rsidP="00E00CA6">
      <w:pPr>
        <w:rPr>
          <w:lang w:eastAsia="ja-JP"/>
        </w:rPr>
      </w:pPr>
    </w:p>
    <w:p w14:paraId="3439D164" w14:textId="77777777" w:rsidR="00E00CA6" w:rsidRPr="00F53D47" w:rsidRDefault="00E00CA6" w:rsidP="00581C9D">
      <w:pPr>
        <w:rPr>
          <w:lang w:eastAsia="ja-JP"/>
        </w:rPr>
      </w:pPr>
    </w:p>
    <w:p w14:paraId="2922AC3E" w14:textId="77777777" w:rsidR="00A8029D" w:rsidRPr="00F12A7E" w:rsidRDefault="003A66FB" w:rsidP="00231BD8">
      <w:pPr>
        <w:pStyle w:val="GridTable31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r w:rsidR="00A8029D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Sadržaj</w:t>
      </w:r>
    </w:p>
    <w:p w14:paraId="323681DE" w14:textId="77777777" w:rsidR="00A8029D" w:rsidRPr="00F12A7E" w:rsidRDefault="00A8029D" w:rsidP="00231BD8">
      <w:pPr>
        <w:jc w:val="both"/>
        <w:rPr>
          <w:rFonts w:ascii="Arial" w:hAnsi="Arial" w:cs="Arial"/>
          <w:b/>
          <w:color w:val="595959"/>
          <w:sz w:val="22"/>
          <w:lang w:eastAsia="ja-JP"/>
        </w:rPr>
      </w:pPr>
    </w:p>
    <w:p w14:paraId="3319EF84" w14:textId="4B295292" w:rsidR="00DF676D" w:rsidRPr="00B94211" w:rsidRDefault="00A802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r w:rsidRPr="00B94211">
        <w:rPr>
          <w:color w:val="2B579A"/>
          <w:sz w:val="20"/>
          <w:szCs w:val="20"/>
          <w:shd w:val="clear" w:color="auto" w:fill="E6E6E6"/>
        </w:rPr>
        <w:fldChar w:fldCharType="begin"/>
      </w:r>
      <w:r w:rsidRPr="00B94211">
        <w:rPr>
          <w:sz w:val="20"/>
          <w:szCs w:val="20"/>
        </w:rPr>
        <w:instrText xml:space="preserve"> TOC \o "1-3" \h \z \u </w:instrText>
      </w:r>
      <w:r w:rsidRPr="00B94211">
        <w:rPr>
          <w:color w:val="2B579A"/>
          <w:sz w:val="20"/>
          <w:szCs w:val="20"/>
          <w:shd w:val="clear" w:color="auto" w:fill="E6E6E6"/>
        </w:rPr>
        <w:fldChar w:fldCharType="separate"/>
      </w:r>
      <w:hyperlink w:anchor="_Toc63343767" w:history="1">
        <w:r w:rsidR="00DF676D" w:rsidRPr="00B94211">
          <w:rPr>
            <w:rStyle w:val="Hyperlink"/>
            <w:sz w:val="20"/>
            <w:szCs w:val="20"/>
          </w:rPr>
          <w:t>Predgovor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_Toc63343767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3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05066E5A" w14:textId="0B517F1D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68" w:history="1">
        <w:r w:rsidR="00DF676D" w:rsidRPr="00B94211">
          <w:rPr>
            <w:rStyle w:val="Hyperlink"/>
            <w:sz w:val="20"/>
            <w:szCs w:val="20"/>
          </w:rPr>
          <w:t>1. Uvod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_Toc63343768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4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62C42C8A" w14:textId="5086275E" w:rsidR="00DF676D" w:rsidRPr="00B94211" w:rsidRDefault="00596E9D" w:rsidP="009F1FE7">
      <w:pPr>
        <w:pStyle w:val="TOC2"/>
        <w:tabs>
          <w:tab w:val="right" w:leader="dot" w:pos="8912"/>
        </w:tabs>
        <w:spacing w:line="360" w:lineRule="auto"/>
        <w:rPr>
          <w:rFonts w:asciiTheme="minorHAnsi" w:eastAsiaTheme="minorEastAsia" w:hAnsiTheme="minorHAnsi" w:cstheme="minorBidi"/>
          <w:noProof/>
          <w:sz w:val="20"/>
          <w:szCs w:val="20"/>
          <w:lang w:eastAsia="hr-HR"/>
        </w:rPr>
      </w:pPr>
      <w:hyperlink w:anchor="_Toc63343769" w:history="1">
        <w:r w:rsidR="00DF676D" w:rsidRPr="00B94211">
          <w:rPr>
            <w:rStyle w:val="Hyperlink"/>
            <w:rFonts w:ascii="Arial" w:eastAsia="SimSun" w:hAnsi="Arial" w:cs="Arial"/>
            <w:b/>
            <w:bCs/>
            <w:noProof/>
            <w:kern w:val="32"/>
            <w:sz w:val="20"/>
            <w:szCs w:val="20"/>
          </w:rPr>
          <w:t>VIZIJA</w:t>
        </w:r>
        <w:r w:rsidR="00DF676D" w:rsidRPr="00B94211">
          <w:rPr>
            <w:noProof/>
            <w:webHidden/>
            <w:sz w:val="20"/>
            <w:szCs w:val="20"/>
          </w:rPr>
          <w:tab/>
        </w:r>
        <w:r w:rsidR="00DF676D" w:rsidRPr="00B94211">
          <w:rPr>
            <w:noProof/>
            <w:webHidden/>
            <w:sz w:val="20"/>
            <w:szCs w:val="20"/>
          </w:rPr>
          <w:fldChar w:fldCharType="begin"/>
        </w:r>
        <w:r w:rsidR="00DF676D" w:rsidRPr="00B94211">
          <w:rPr>
            <w:noProof/>
            <w:webHidden/>
            <w:sz w:val="20"/>
            <w:szCs w:val="20"/>
          </w:rPr>
          <w:instrText xml:space="preserve"> PAGEREF _Toc63343769 \h </w:instrText>
        </w:r>
        <w:r w:rsidR="00DF676D" w:rsidRPr="00B94211">
          <w:rPr>
            <w:noProof/>
            <w:webHidden/>
            <w:sz w:val="20"/>
            <w:szCs w:val="20"/>
          </w:rPr>
        </w:r>
        <w:r w:rsidR="00DF676D" w:rsidRPr="00B94211">
          <w:rPr>
            <w:noProof/>
            <w:webHidden/>
            <w:sz w:val="20"/>
            <w:szCs w:val="20"/>
          </w:rPr>
          <w:fldChar w:fldCharType="separate"/>
        </w:r>
        <w:r w:rsidR="00904718">
          <w:rPr>
            <w:noProof/>
            <w:webHidden/>
            <w:sz w:val="20"/>
            <w:szCs w:val="20"/>
          </w:rPr>
          <w:t>4</w:t>
        </w:r>
        <w:r w:rsidR="00DF676D" w:rsidRPr="00B94211">
          <w:rPr>
            <w:noProof/>
            <w:webHidden/>
            <w:sz w:val="20"/>
            <w:szCs w:val="20"/>
          </w:rPr>
          <w:fldChar w:fldCharType="end"/>
        </w:r>
      </w:hyperlink>
    </w:p>
    <w:p w14:paraId="1AED8CAB" w14:textId="45A124F4" w:rsidR="00DF676D" w:rsidRPr="00B94211" w:rsidRDefault="00596E9D" w:rsidP="009F1FE7">
      <w:pPr>
        <w:pStyle w:val="TOC2"/>
        <w:tabs>
          <w:tab w:val="right" w:leader="dot" w:pos="8912"/>
        </w:tabs>
        <w:spacing w:line="360" w:lineRule="auto"/>
        <w:rPr>
          <w:rFonts w:asciiTheme="minorHAnsi" w:eastAsiaTheme="minorEastAsia" w:hAnsiTheme="minorHAnsi" w:cstheme="minorBidi"/>
          <w:noProof/>
          <w:sz w:val="20"/>
          <w:szCs w:val="20"/>
          <w:lang w:eastAsia="hr-HR"/>
        </w:rPr>
      </w:pPr>
      <w:hyperlink w:anchor="_Toc63343770" w:history="1">
        <w:r w:rsidR="00DF676D" w:rsidRPr="00B94211">
          <w:rPr>
            <w:rStyle w:val="Hyperlink"/>
            <w:rFonts w:ascii="Arial" w:eastAsia="SimSun" w:hAnsi="Arial" w:cs="Arial"/>
            <w:b/>
            <w:bCs/>
            <w:noProof/>
            <w:kern w:val="32"/>
            <w:sz w:val="20"/>
            <w:szCs w:val="20"/>
          </w:rPr>
          <w:t>MISIJA</w:t>
        </w:r>
        <w:r w:rsidR="00DF676D" w:rsidRPr="00B94211">
          <w:rPr>
            <w:noProof/>
            <w:webHidden/>
            <w:sz w:val="20"/>
            <w:szCs w:val="20"/>
          </w:rPr>
          <w:tab/>
        </w:r>
        <w:r w:rsidR="00DF676D" w:rsidRPr="00B94211">
          <w:rPr>
            <w:noProof/>
            <w:webHidden/>
            <w:sz w:val="20"/>
            <w:szCs w:val="20"/>
          </w:rPr>
          <w:fldChar w:fldCharType="begin"/>
        </w:r>
        <w:r w:rsidR="00DF676D" w:rsidRPr="00B94211">
          <w:rPr>
            <w:noProof/>
            <w:webHidden/>
            <w:sz w:val="20"/>
            <w:szCs w:val="20"/>
          </w:rPr>
          <w:instrText xml:space="preserve"> PAGEREF _Toc63343770 \h </w:instrText>
        </w:r>
        <w:r w:rsidR="00DF676D" w:rsidRPr="00B94211">
          <w:rPr>
            <w:noProof/>
            <w:webHidden/>
            <w:sz w:val="20"/>
            <w:szCs w:val="20"/>
          </w:rPr>
        </w:r>
        <w:r w:rsidR="00DF676D" w:rsidRPr="00B94211">
          <w:rPr>
            <w:noProof/>
            <w:webHidden/>
            <w:sz w:val="20"/>
            <w:szCs w:val="20"/>
          </w:rPr>
          <w:fldChar w:fldCharType="separate"/>
        </w:r>
        <w:r w:rsidR="00904718">
          <w:rPr>
            <w:noProof/>
            <w:webHidden/>
            <w:sz w:val="20"/>
            <w:szCs w:val="20"/>
          </w:rPr>
          <w:t>4</w:t>
        </w:r>
        <w:r w:rsidR="00DF676D" w:rsidRPr="00B94211">
          <w:rPr>
            <w:noProof/>
            <w:webHidden/>
            <w:sz w:val="20"/>
            <w:szCs w:val="20"/>
          </w:rPr>
          <w:fldChar w:fldCharType="end"/>
        </w:r>
      </w:hyperlink>
    </w:p>
    <w:p w14:paraId="263A2A21" w14:textId="52137C62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1" w:history="1">
        <w:r w:rsidR="00DF676D" w:rsidRPr="00B94211">
          <w:rPr>
            <w:rStyle w:val="Hyperlink"/>
            <w:sz w:val="20"/>
            <w:szCs w:val="20"/>
          </w:rPr>
          <w:t>2. Programske aktivnosti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_Toc63343771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5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206EFBB2" w14:textId="509789FA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2" w:history="1">
        <w:r w:rsidR="00DF676D" w:rsidRPr="00B94211">
          <w:rPr>
            <w:rStyle w:val="Hyperlink"/>
            <w:sz w:val="20"/>
            <w:szCs w:val="20"/>
          </w:rPr>
          <w:t>2.1. Program Erasmus+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_Toc63343772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5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5CBAAEFC" w14:textId="60951582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3" w:history="1">
        <w:r w:rsidR="00DF676D" w:rsidRPr="00B94211">
          <w:rPr>
            <w:rStyle w:val="Hyperlink"/>
            <w:sz w:val="20"/>
            <w:szCs w:val="20"/>
          </w:rPr>
          <w:t>2.2. Program Europske snage solidarnosti (ESS)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_Toc63343773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12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00D7D2CA" w14:textId="52670653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4" w:history="1">
        <w:r w:rsidR="00DF676D" w:rsidRPr="00B94211">
          <w:rPr>
            <w:rStyle w:val="Hyperlink"/>
            <w:sz w:val="20"/>
            <w:szCs w:val="20"/>
          </w:rPr>
          <w:t>2.3. Program CEEPUS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_Toc63343774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14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72BE4FAB" w14:textId="556A7FC8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5" w:history="1">
        <w:r w:rsidR="00DF676D" w:rsidRPr="00B94211">
          <w:rPr>
            <w:rStyle w:val="Hyperlink"/>
            <w:sz w:val="20"/>
            <w:szCs w:val="20"/>
          </w:rPr>
          <w:t>2.4. Bilateralni program akademske mobilnosti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_Toc63343775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14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0A034D7C" w14:textId="71B50F7E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6" w:history="1">
        <w:r w:rsidR="00DF676D" w:rsidRPr="00B94211">
          <w:rPr>
            <w:rStyle w:val="Hyperlink"/>
            <w:sz w:val="20"/>
            <w:szCs w:val="20"/>
          </w:rPr>
          <w:t>2.5. Mreže i inicijative – Europass/ Euroguidance/ eTwinning/ Eurydice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_Toc63343776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16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3BC03E87" w14:textId="4A204DEF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7" w:history="1">
        <w:r w:rsidR="00DF676D" w:rsidRPr="00B94211">
          <w:rPr>
            <w:rStyle w:val="Hyperlink"/>
            <w:sz w:val="20"/>
            <w:szCs w:val="20"/>
          </w:rPr>
          <w:t>2.6. Euraxess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_Toc63343777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21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592B8886" w14:textId="545A98B9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8" w:history="1">
        <w:r w:rsidR="00DF676D" w:rsidRPr="00B94211">
          <w:rPr>
            <w:rStyle w:val="Hyperlink"/>
            <w:sz w:val="20"/>
            <w:szCs w:val="20"/>
          </w:rPr>
          <w:t>2.7. Program Obzor Europa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_Toc63343778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22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76216175" w14:textId="32A1D550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79" w:history="1">
        <w:r w:rsidR="00DF676D" w:rsidRPr="00B94211">
          <w:rPr>
            <w:rStyle w:val="Hyperlink"/>
            <w:sz w:val="20"/>
            <w:szCs w:val="20"/>
          </w:rPr>
          <w:t>2.8. Suradnja s drugim tijelima državne i javne uprave i razvojne aktivnosti Agencije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_Toc63343779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24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79A4AB1A" w14:textId="05812B51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80" w:history="1">
        <w:r w:rsidR="00DF676D" w:rsidRPr="00B94211">
          <w:rPr>
            <w:rStyle w:val="Hyperlink"/>
            <w:sz w:val="20"/>
            <w:szCs w:val="20"/>
          </w:rPr>
          <w:t>3. Organizacijske i razvojne aktivnosti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_Toc63343780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26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3D451056" w14:textId="47678051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81" w:history="1">
        <w:r w:rsidR="00DF676D" w:rsidRPr="00B94211">
          <w:rPr>
            <w:rStyle w:val="Hyperlink"/>
            <w:sz w:val="20"/>
            <w:szCs w:val="20"/>
          </w:rPr>
          <w:t>3.1. Integriran sustav nadzora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_Toc63343781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26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1D9091E1" w14:textId="68B27E9D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82" w:history="1">
        <w:r w:rsidR="00DF676D" w:rsidRPr="00B94211">
          <w:rPr>
            <w:rStyle w:val="Hyperlink"/>
            <w:sz w:val="20"/>
            <w:szCs w:val="20"/>
          </w:rPr>
          <w:t>3.2. Upravljanje ljudskim potencijalima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_Toc63343782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28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4E392806" w14:textId="22B0290D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83" w:history="1">
        <w:r w:rsidR="00DF676D" w:rsidRPr="00B94211">
          <w:rPr>
            <w:rStyle w:val="Hyperlink"/>
            <w:sz w:val="20"/>
            <w:szCs w:val="20"/>
          </w:rPr>
          <w:t>3.3. Komunikacijske aktivnosti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_Toc63343783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29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01C14C5E" w14:textId="5B238D4C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84" w:history="1">
        <w:r w:rsidR="00DF676D" w:rsidRPr="00B94211">
          <w:rPr>
            <w:rStyle w:val="Hyperlink"/>
            <w:sz w:val="20"/>
            <w:szCs w:val="20"/>
          </w:rPr>
          <w:t>3.4. Optimizacija služenja IT sustavom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_Toc63343784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31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6F9B71FC" w14:textId="7DF07193" w:rsidR="00DF676D" w:rsidRPr="00B94211" w:rsidRDefault="00596E9D" w:rsidP="009F1FE7">
      <w:pPr>
        <w:pStyle w:val="TOC1"/>
        <w:spacing w:line="360" w:lineRule="auto"/>
        <w:rPr>
          <w:rFonts w:asciiTheme="minorHAnsi" w:eastAsiaTheme="minorEastAsia" w:hAnsiTheme="minorHAnsi" w:cstheme="minorBidi"/>
          <w:b w:val="0"/>
          <w:color w:val="auto"/>
          <w:sz w:val="20"/>
          <w:szCs w:val="20"/>
          <w:lang w:eastAsia="hr-HR"/>
        </w:rPr>
      </w:pPr>
      <w:hyperlink w:anchor="_Toc63343785" w:history="1">
        <w:r w:rsidR="00DF676D" w:rsidRPr="00B94211">
          <w:rPr>
            <w:rStyle w:val="Hyperlink"/>
            <w:sz w:val="20"/>
            <w:szCs w:val="20"/>
          </w:rPr>
          <w:t>3.5. Prijenos informacija</w:t>
        </w:r>
        <w:r w:rsidR="00DF676D" w:rsidRPr="00B94211">
          <w:rPr>
            <w:webHidden/>
            <w:sz w:val="20"/>
            <w:szCs w:val="20"/>
          </w:rPr>
          <w:tab/>
        </w:r>
        <w:r w:rsidR="00DF676D" w:rsidRPr="00B94211">
          <w:rPr>
            <w:webHidden/>
            <w:sz w:val="20"/>
            <w:szCs w:val="20"/>
          </w:rPr>
          <w:fldChar w:fldCharType="begin"/>
        </w:r>
        <w:r w:rsidR="00DF676D" w:rsidRPr="00B94211">
          <w:rPr>
            <w:webHidden/>
            <w:sz w:val="20"/>
            <w:szCs w:val="20"/>
          </w:rPr>
          <w:instrText xml:space="preserve"> PAGEREF _Toc63343785 \h </w:instrText>
        </w:r>
        <w:r w:rsidR="00DF676D" w:rsidRPr="00B94211">
          <w:rPr>
            <w:webHidden/>
            <w:sz w:val="20"/>
            <w:szCs w:val="20"/>
          </w:rPr>
        </w:r>
        <w:r w:rsidR="00DF676D" w:rsidRPr="00B94211">
          <w:rPr>
            <w:webHidden/>
            <w:sz w:val="20"/>
            <w:szCs w:val="20"/>
          </w:rPr>
          <w:fldChar w:fldCharType="separate"/>
        </w:r>
        <w:r w:rsidR="00904718">
          <w:rPr>
            <w:webHidden/>
            <w:sz w:val="20"/>
            <w:szCs w:val="20"/>
          </w:rPr>
          <w:t>32</w:t>
        </w:r>
        <w:r w:rsidR="00DF676D" w:rsidRPr="00B94211">
          <w:rPr>
            <w:webHidden/>
            <w:sz w:val="20"/>
            <w:szCs w:val="20"/>
          </w:rPr>
          <w:fldChar w:fldCharType="end"/>
        </w:r>
      </w:hyperlink>
    </w:p>
    <w:p w14:paraId="1392759D" w14:textId="3970C776" w:rsidR="00A8029D" w:rsidRPr="00CC3A10" w:rsidRDefault="00A8029D" w:rsidP="009F1FE7">
      <w:pPr>
        <w:spacing w:line="360" w:lineRule="auto"/>
        <w:jc w:val="both"/>
        <w:rPr>
          <w:rFonts w:ascii="Arial" w:hAnsi="Arial" w:cs="Arial"/>
          <w:color w:val="595959"/>
        </w:rPr>
      </w:pPr>
      <w:r w:rsidRPr="00B94211">
        <w:rPr>
          <w:rFonts w:ascii="Arial" w:hAnsi="Arial" w:cs="Arial"/>
          <w:b/>
          <w:bCs/>
          <w:noProof/>
          <w:color w:val="595959"/>
          <w:sz w:val="20"/>
          <w:szCs w:val="20"/>
          <w:shd w:val="clear" w:color="auto" w:fill="E6E6E6"/>
        </w:rPr>
        <w:fldChar w:fldCharType="end"/>
      </w:r>
    </w:p>
    <w:p w14:paraId="74B6B5BD" w14:textId="77777777" w:rsidR="008F4112" w:rsidRPr="00160E79" w:rsidRDefault="008F4112" w:rsidP="00231BD8">
      <w:pPr>
        <w:widowControl w:val="0"/>
        <w:spacing w:line="276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20670C39" w14:textId="57EA53B0" w:rsidR="007A62DD" w:rsidRDefault="00264CD7" w:rsidP="007A62DD">
      <w:pPr>
        <w:widowControl w:val="0"/>
        <w:spacing w:line="276" w:lineRule="auto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B25D7F">
        <w:rPr>
          <w:rFonts w:ascii="Arial" w:hAnsi="Arial" w:cs="Arial"/>
          <w:bCs/>
          <w:color w:val="595959"/>
          <w:sz w:val="22"/>
          <w:szCs w:val="22"/>
          <w:lang w:eastAsia="hr-HR"/>
        </w:rPr>
        <w:t>Privi</w:t>
      </w:r>
      <w:r w:rsidR="007A62DD">
        <w:rPr>
          <w:rFonts w:ascii="Arial" w:hAnsi="Arial" w:cs="Arial"/>
          <w:bCs/>
          <w:color w:val="595959"/>
          <w:sz w:val="22"/>
          <w:szCs w:val="22"/>
          <w:lang w:eastAsia="hr-HR"/>
        </w:rPr>
        <w:t>t</w:t>
      </w:r>
      <w:r w:rsidR="00090974">
        <w:rPr>
          <w:rFonts w:ascii="Arial" w:hAnsi="Arial" w:cs="Arial"/>
          <w:bCs/>
          <w:color w:val="595959"/>
          <w:sz w:val="22"/>
          <w:szCs w:val="22"/>
          <w:lang w:eastAsia="hr-HR"/>
        </w:rPr>
        <w:t>ak</w:t>
      </w:r>
      <w:r w:rsidR="007A62DD">
        <w:rPr>
          <w:rFonts w:ascii="Arial" w:hAnsi="Arial" w:cs="Arial"/>
          <w:bCs/>
          <w:color w:val="595959"/>
          <w:sz w:val="22"/>
          <w:szCs w:val="22"/>
          <w:lang w:eastAsia="hr-HR"/>
        </w:rPr>
        <w:t>:</w:t>
      </w:r>
    </w:p>
    <w:p w14:paraId="2C4CA43A" w14:textId="77777777" w:rsidR="00264CD7" w:rsidRPr="00EE1EFD" w:rsidRDefault="00264CD7" w:rsidP="007A62DD">
      <w:pPr>
        <w:widowControl w:val="0"/>
        <w:spacing w:line="276" w:lineRule="auto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1344FD6B" w14:textId="20D1BCF1" w:rsidR="00D5764C" w:rsidRPr="00CC3A10" w:rsidRDefault="007A62DD" w:rsidP="007A62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930"/>
        </w:tabs>
        <w:spacing w:line="276" w:lineRule="auto"/>
        <w:ind w:left="426" w:right="-8" w:hanging="359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="00264CD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264CD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ab/>
        <w:t xml:space="preserve">Program rada programa Erasmus+ </w:t>
      </w:r>
      <w:r w:rsidR="000D520F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i E</w:t>
      </w:r>
      <w:r w:rsidR="00C57C5F">
        <w:rPr>
          <w:rFonts w:ascii="Arial" w:hAnsi="Arial" w:cs="Arial"/>
          <w:bCs/>
          <w:color w:val="595959"/>
          <w:sz w:val="22"/>
          <w:szCs w:val="22"/>
          <w:lang w:eastAsia="hr-HR"/>
        </w:rPr>
        <w:t>uropske snage solidarnosti</w:t>
      </w:r>
      <w:r w:rsidR="000D520F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 </w:t>
      </w:r>
      <w:r w:rsidR="00264CD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20</w:t>
      </w:r>
      <w:r w:rsidR="000D520F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DD3B7A"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="00264CD7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 za Europsku komisiju</w:t>
      </w:r>
      <w:bookmarkStart w:id="0" w:name="h.30j0zll" w:colFirst="0" w:colLast="0"/>
      <w:bookmarkEnd w:id="0"/>
      <w:r w:rsidR="00264CD7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58BABC20" w14:textId="30E83BF8" w:rsidR="00FA502A" w:rsidRDefault="00FA502A" w:rsidP="26B4772C">
      <w:pPr>
        <w:widowControl w:val="0"/>
        <w:spacing w:line="276" w:lineRule="auto"/>
        <w:ind w:left="426" w:right="-8" w:hanging="359"/>
        <w:jc w:val="both"/>
        <w:rPr>
          <w:lang w:eastAsia="hr-HR"/>
        </w:rPr>
      </w:pPr>
    </w:p>
    <w:p w14:paraId="0ECFF1B1" w14:textId="77777777" w:rsidR="00037D77" w:rsidRPr="00F12A7E" w:rsidRDefault="00037D77" w:rsidP="00231BD8">
      <w:pPr>
        <w:jc w:val="both"/>
        <w:rPr>
          <w:rFonts w:ascii="Arial" w:hAnsi="Arial" w:cs="Arial"/>
          <w:color w:val="595959"/>
        </w:rPr>
      </w:pPr>
    </w:p>
    <w:p w14:paraId="5A77D383" w14:textId="77777777" w:rsidR="00037D77" w:rsidRPr="00F12A7E" w:rsidRDefault="00037D77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1FA3BFB" w14:textId="77777777" w:rsidR="008C0948" w:rsidRPr="00F12A7E" w:rsidRDefault="008C0948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37DBDB89" w14:textId="77777777" w:rsidR="008C0948" w:rsidRPr="00F12A7E" w:rsidRDefault="008C0948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881D7F6" w14:textId="417C6298" w:rsidR="00E00CA6" w:rsidRPr="00F12A7E" w:rsidRDefault="00E00CA6" w:rsidP="00B9454E">
      <w:pPr>
        <w:pStyle w:val="Heading1"/>
        <w:spacing w:after="240"/>
        <w:jc w:val="right"/>
        <w:rPr>
          <w:rFonts w:ascii="Arial" w:hAnsi="Arial" w:cs="Arial"/>
          <w:color w:val="595959"/>
          <w:sz w:val="24"/>
          <w:szCs w:val="24"/>
          <w:lang w:val="hr-HR"/>
        </w:rPr>
      </w:pPr>
      <w:bookmarkStart w:id="1" w:name="_Toc505338461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7846ACE4" w14:textId="77777777" w:rsidR="00E00CA6" w:rsidRPr="00F12A7E" w:rsidRDefault="00E00CA6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4A638D54" w14:textId="77777777" w:rsidR="00E00CA6" w:rsidRPr="00F12A7E" w:rsidRDefault="00E00CA6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6831BBEF" w14:textId="77777777" w:rsidR="00C67810" w:rsidRPr="00CC3A10" w:rsidRDefault="00E00CA6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2" w:name="_Toc63343767"/>
      <w:r w:rsidR="00C67810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Predgovor</w:t>
      </w:r>
      <w:bookmarkEnd w:id="1"/>
      <w:bookmarkEnd w:id="2"/>
    </w:p>
    <w:p w14:paraId="5703B9A8" w14:textId="243874BF" w:rsidR="00C67810" w:rsidRPr="00EE1EFD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za mobilnost i programe Europske unije javna je ustanova koja svoje aktivnosti temelji na viziji i </w:t>
      </w:r>
      <w:r w:rsidR="6A7C4B18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misiji</w:t>
      </w:r>
      <w:r w:rsidR="6EBD39F1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strateškim i pravnim dokumentima na europskoj i nacionalnoj razini </w:t>
      </w:r>
      <w:r w:rsidR="0016CB2F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odredbama ugovora s Europskom komisijom.</w:t>
      </w:r>
    </w:p>
    <w:p w14:paraId="44F64935" w14:textId="7EAF4858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za mobilnost i programe Europske unije u 20</w:t>
      </w:r>
      <w:r w:rsidR="0002402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="0069790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godini želi zadržati visokokvalitetan, profesionalan i korisnički usmjeren pristup poslovanju te</w:t>
      </w:r>
      <w:r w:rsidR="00207985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uz potporu </w:t>
      </w:r>
      <w:r w:rsidR="00F30878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nadležn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og</w:t>
      </w:r>
      <w:r w:rsidR="00F30878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inistarstava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znanosti i obrazovanja te Središnjeg državnog ureda za demografiju i mlade</w:t>
      </w:r>
      <w:r w:rsidR="00207985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otvorenu suradnju sa svim partnerima. </w:t>
      </w:r>
      <w:r w:rsidR="00207985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 vezi s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tim izrađen je Plan rada Agencije za mobilnost i programe </w:t>
      </w:r>
      <w:r w:rsidR="00846E2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E</w:t>
      </w:r>
      <w:r w:rsidR="00846E2A">
        <w:rPr>
          <w:rFonts w:ascii="Arial" w:hAnsi="Arial" w:cs="Arial"/>
          <w:bCs/>
          <w:color w:val="595959"/>
          <w:sz w:val="22"/>
          <w:szCs w:val="22"/>
          <w:lang w:eastAsia="hr-HR"/>
        </w:rPr>
        <w:t>uropske unije</w:t>
      </w:r>
      <w:r w:rsidR="00846E2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 </w:t>
      </w:r>
      <w:r w:rsidR="0002402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202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godinu 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određivanja aktivnosti te jasnih smjernica razvoja u skladu s potrebama društva i korisnika. </w:t>
      </w:r>
    </w:p>
    <w:p w14:paraId="376354AA" w14:textId="17469D0F" w:rsidR="00C67810" w:rsidRPr="00F12A7E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 rada Agencije za mobilnost i programe E</w:t>
      </w:r>
      <w:r w:rsidR="00A04E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uropske unije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</w:t>
      </w:r>
      <w:r w:rsidR="7C7C2E35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F3087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komunikacijski je alat 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potporu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javnosti te ujedno važan alat u osiguranju kvalitetnog organizacijskog okvira za provedbu nacionalnih i europskih politika i alat 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pomo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ću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kojega Agencija za mobilnost i programe Europske unije dionicima i suradnicima </w:t>
      </w:r>
      <w:r w:rsidR="00950733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nudi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određenu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potporu u ostvarivanju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programa rada.</w:t>
      </w:r>
    </w:p>
    <w:p w14:paraId="78B3D280" w14:textId="5E009159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Plan rada Agencije za mobilnost i programe E</w:t>
      </w:r>
      <w:r w:rsidR="00846E2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uropske unije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 </w:t>
      </w:r>
      <w:r w:rsidR="004C1E21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202</w:t>
      </w:r>
      <w:r w:rsidR="0039230E"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godinu usvojen je na </w:t>
      </w:r>
      <w:r w:rsid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72.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sjednici Upravnog vijeća Agencije održanoj </w:t>
      </w:r>
      <w:r w:rsid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14. travnja</w:t>
      </w:r>
      <w:r w:rsidR="002224A2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202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="002224A2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259F630D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6EA7A896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0FB6B8B" w14:textId="77777777" w:rsidR="00C67810" w:rsidRDefault="00C67810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Predsjednik Upravnog vijeća</w:t>
      </w:r>
    </w:p>
    <w:p w14:paraId="38598073" w14:textId="77777777" w:rsidR="00015CA3" w:rsidRPr="00F12A7E" w:rsidRDefault="00015CA3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D9DF92A" w14:textId="77777777" w:rsidR="00846E2A" w:rsidRDefault="00846E2A" w:rsidP="00C67810">
      <w:pPr>
        <w:spacing w:before="240" w:after="24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5CA18428" w14:textId="6E0EECC3" w:rsidR="00C67810" w:rsidRPr="00F12A7E" w:rsidRDefault="00C67810" w:rsidP="00C67810">
      <w:pPr>
        <w:spacing w:before="240" w:after="24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Ivan Milanović-Litre</w:t>
      </w:r>
    </w:p>
    <w:p w14:paraId="3B57DE34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4F44B68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1AFD9872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0DCE01B8" w14:textId="77777777" w:rsidR="00C67810" w:rsidRPr="00F12A7E" w:rsidRDefault="00C67810" w:rsidP="00894F7F">
      <w:pPr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D24369B" w14:textId="77777777" w:rsidR="0039230E" w:rsidRPr="00C17BB4" w:rsidRDefault="0039230E" w:rsidP="0039230E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bookmarkStart w:id="3" w:name="_Hlk29808278"/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KLASA: 001-02/21-01/2</w:t>
      </w:r>
    </w:p>
    <w:p w14:paraId="014FA710" w14:textId="77777777" w:rsidR="0039230E" w:rsidRPr="00C17BB4" w:rsidRDefault="0039230E" w:rsidP="0039230E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URBROJ: 359-01/1-21-1</w:t>
      </w:r>
    </w:p>
    <w:p w14:paraId="1C18D249" w14:textId="77777777" w:rsidR="007372B7" w:rsidRPr="004E3B3B" w:rsidRDefault="007372B7" w:rsidP="00894F7F">
      <w:pPr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7F4805E5" w14:textId="4C470AD8" w:rsidR="00C67810" w:rsidRPr="004E3B3B" w:rsidRDefault="00C67810" w:rsidP="00894F7F">
      <w:pPr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Zagreb,</w:t>
      </w:r>
      <w:r w:rsidR="00D8717E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4E3B3B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14. travnja</w:t>
      </w:r>
      <w:r w:rsidR="00D45E86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EA4D35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20</w:t>
      </w:r>
      <w:r w:rsidR="00B43D69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DD3B7A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="00EA4D35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bookmarkEnd w:id="3"/>
    <w:p w14:paraId="0917180F" w14:textId="77777777" w:rsidR="00C67810" w:rsidRPr="00160E79" w:rsidRDefault="00C67810" w:rsidP="00106473">
      <w:pPr>
        <w:rPr>
          <w:rFonts w:ascii="Arial" w:hAnsi="Arial" w:cs="Arial"/>
          <w:color w:val="595959"/>
          <w:sz w:val="22"/>
          <w:szCs w:val="22"/>
        </w:rPr>
      </w:pPr>
    </w:p>
    <w:p w14:paraId="3DCBEA22" w14:textId="2BFD4496" w:rsidR="003160DF" w:rsidRPr="00782F93" w:rsidRDefault="003A66FB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4" w:name="_Toc63343768"/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1. Uvod</w:t>
      </w:r>
      <w:bookmarkEnd w:id="4"/>
      <w:r w:rsidR="00007701" w:rsidRPr="00CC3A10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52E1FD7B" w14:textId="18795950" w:rsidR="00126B96" w:rsidRPr="00F12A7E" w:rsidRDefault="002B0E7F" w:rsidP="00126B96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B25D7F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za mobilnost i programe </w:t>
      </w:r>
      <w:r w:rsidR="001D67FB" w:rsidRPr="00B25D7F">
        <w:rPr>
          <w:rFonts w:ascii="Arial" w:hAnsi="Arial" w:cs="Arial"/>
          <w:bCs/>
          <w:color w:val="595959"/>
          <w:sz w:val="22"/>
          <w:szCs w:val="22"/>
          <w:lang w:eastAsia="hr-HR"/>
        </w:rPr>
        <w:t>Europske unije</w:t>
      </w:r>
      <w:r w:rsidR="001D67FB"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>(</w:t>
      </w:r>
      <w:r w:rsidR="00A31591"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daljnjem tekstu: </w:t>
      </w:r>
      <w:r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>Agencija) javna je ustanova os</w:t>
      </w:r>
      <w:r w:rsidRPr="001E72EA">
        <w:rPr>
          <w:rFonts w:ascii="Arial" w:hAnsi="Arial" w:cs="Arial"/>
          <w:bCs/>
          <w:color w:val="595959"/>
          <w:sz w:val="22"/>
          <w:szCs w:val="22"/>
          <w:lang w:eastAsia="hr-HR"/>
        </w:rPr>
        <w:t>n</w:t>
      </w:r>
      <w:r w:rsidRPr="006827EC">
        <w:rPr>
          <w:rFonts w:ascii="Arial" w:hAnsi="Arial" w:cs="Arial"/>
          <w:bCs/>
          <w:color w:val="595959"/>
          <w:sz w:val="22"/>
          <w:szCs w:val="22"/>
          <w:lang w:eastAsia="hr-HR"/>
        </w:rPr>
        <w:t>ovana krajem 2007.</w:t>
      </w:r>
      <w:r w:rsidR="006D0769" w:rsidRPr="006827E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A615C8" w:rsidRPr="004937F1">
        <w:rPr>
          <w:rFonts w:ascii="Arial" w:hAnsi="Arial" w:cs="Arial"/>
          <w:bCs/>
          <w:color w:val="595959"/>
          <w:sz w:val="22"/>
          <w:szCs w:val="22"/>
          <w:lang w:eastAsia="hr-HR"/>
        </w:rPr>
        <w:t>godine</w:t>
      </w:r>
      <w:r w:rsidR="006D0769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6D0769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Sukladno</w:t>
      </w:r>
      <w:r w:rsidR="00612DAC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Zakonu o Agenciji </w:t>
      </w:r>
      <w:r w:rsidR="005575F2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(NN 121/17)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prava i dužnosti osnivača Agencije obavlja ministarstvo </w:t>
      </w:r>
      <w:r w:rsidR="00673E4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nadležno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 obrazovanje i znanost.</w:t>
      </w:r>
    </w:p>
    <w:p w14:paraId="42C63D70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A2FBECA" w14:textId="77777777" w:rsidR="00E264BB" w:rsidRPr="00F12A7E" w:rsidRDefault="00DC2F86" w:rsidP="00E264BB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Djelatnost Agencije </w:t>
      </w:r>
      <w:r w:rsidR="009D579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utvrđena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člankom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5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Zakona o Agenciji </w:t>
      </w:r>
      <w:r w:rsidR="006D0769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kojim je propisano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da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provodi i prom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iče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programe Europske unije i druge međunarodne programe u području znanosti, obrazovanja, osposobljavanja, mladih i sporta</w:t>
      </w:r>
      <w:r w:rsidR="00DB12EC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E264BB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24B721B4" w14:textId="36F5BB03" w:rsidR="002B0E7F" w:rsidRPr="00F12A7E" w:rsidRDefault="00673E44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Nadležna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tijela državne uprave</w:t>
      </w:r>
      <w:r w:rsidR="00596E9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9A515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su Ministarstvo znanosti i obrazovanja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(za područja znanosti, obrazovanja i osposobljavanja)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="00A74605" w:rsidRP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>Središnj</w:t>
      </w:r>
      <w:r w:rsid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A74605" w:rsidRP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državn</w:t>
      </w:r>
      <w:r w:rsid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A74605" w:rsidRP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ured za demografiju i mlade</w:t>
      </w:r>
      <w:r w:rsid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(za područje mladih)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Ministarstvo turizma i sporta (za područje sporta)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 U provedbi programa Unije Agencija usko surađuje s</w:t>
      </w:r>
      <w:r w:rsidR="009A515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 stručnim službama Europske komisije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i 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mnogobrojnim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nacionalni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m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dioni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cima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2094B376" w14:textId="77777777" w:rsidR="002B0E7F" w:rsidRPr="00F12A7E" w:rsidRDefault="002B0E7F" w:rsidP="002B0E7F">
      <w:pPr>
        <w:widowControl w:val="0"/>
        <w:spacing w:before="10"/>
        <w:rPr>
          <w:rFonts w:ascii="Arial" w:eastAsia="Arial" w:hAnsi="Arial" w:cs="Arial"/>
          <w:color w:val="595959"/>
          <w:sz w:val="21"/>
          <w:szCs w:val="21"/>
        </w:rPr>
      </w:pPr>
    </w:p>
    <w:p w14:paraId="03B56AC5" w14:textId="77777777" w:rsidR="002B0E7F" w:rsidRPr="00F12A7E" w:rsidRDefault="002B0E7F" w:rsidP="002B0E7F">
      <w:pPr>
        <w:widowControl w:val="0"/>
        <w:spacing w:line="252" w:lineRule="exact"/>
        <w:jc w:val="both"/>
        <w:outlineLvl w:val="1"/>
        <w:rPr>
          <w:rFonts w:ascii="Arial" w:eastAsia="SimSun" w:hAnsi="Arial" w:cs="Arial"/>
          <w:b/>
          <w:bCs/>
          <w:color w:val="595959"/>
          <w:kern w:val="32"/>
        </w:rPr>
      </w:pPr>
      <w:bookmarkStart w:id="5" w:name="_Toc447705909"/>
      <w:bookmarkStart w:id="6" w:name="_Toc63343769"/>
      <w:r w:rsidRPr="00F12A7E">
        <w:rPr>
          <w:rFonts w:ascii="Arial" w:eastAsia="SimSun" w:hAnsi="Arial" w:cs="Arial"/>
          <w:b/>
          <w:bCs/>
          <w:color w:val="595959"/>
          <w:kern w:val="32"/>
        </w:rPr>
        <w:t>VIZIJA</w:t>
      </w:r>
      <w:bookmarkEnd w:id="5"/>
      <w:bookmarkEnd w:id="6"/>
    </w:p>
    <w:p w14:paraId="61CDC42F" w14:textId="2D5C2302" w:rsidR="00126B96" w:rsidRPr="00F12A7E" w:rsidRDefault="00126B96" w:rsidP="00126B96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Želimo da se što više korisnika iz R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>epublike Hrvatske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uključi u europski prostor obrazovanja, znanosti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radi jačanja ljudskog i demokratskog potencijala, socijalne </w:t>
      </w:r>
      <w:r w:rsidR="00673E4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kohezije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konkurentnosti hrvatskog društva.</w:t>
      </w:r>
    </w:p>
    <w:p w14:paraId="2DEC16E4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36FE2C" w14:textId="77777777" w:rsidR="002B0E7F" w:rsidRPr="00F12A7E" w:rsidRDefault="002B0E7F" w:rsidP="002B0E7F">
      <w:pPr>
        <w:widowControl w:val="0"/>
        <w:spacing w:line="252" w:lineRule="exact"/>
        <w:jc w:val="both"/>
        <w:outlineLvl w:val="1"/>
        <w:rPr>
          <w:rFonts w:ascii="Arial" w:eastAsia="SimSun" w:hAnsi="Arial" w:cs="Arial"/>
          <w:b/>
          <w:bCs/>
          <w:color w:val="595959"/>
          <w:kern w:val="32"/>
        </w:rPr>
      </w:pPr>
      <w:bookmarkStart w:id="7" w:name="_Toc447705910"/>
      <w:bookmarkStart w:id="8" w:name="_Toc63343770"/>
      <w:r w:rsidRPr="00F12A7E">
        <w:rPr>
          <w:rFonts w:ascii="Arial" w:eastAsia="SimSun" w:hAnsi="Arial" w:cs="Arial"/>
          <w:b/>
          <w:bCs/>
          <w:color w:val="595959"/>
          <w:kern w:val="32"/>
        </w:rPr>
        <w:t>MISIJA</w:t>
      </w:r>
      <w:bookmarkEnd w:id="7"/>
      <w:bookmarkEnd w:id="8"/>
    </w:p>
    <w:p w14:paraId="39C1B38E" w14:textId="3867B67F" w:rsidR="002B0E7F" w:rsidRPr="00F12A7E" w:rsidRDefault="00DB12EC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o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mogućuje provedbu programa 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uropske unije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 području znanosti, odgoja, obrazovanja i osposobljavanja te 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 RH.</w:t>
      </w:r>
      <w:r w:rsidR="00DD4532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571212B2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99DFEFB" w14:textId="5F5CA5AA" w:rsidR="00230500" w:rsidRPr="00230500" w:rsidRDefault="00230500" w:rsidP="00230500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Agenciji </w:t>
      </w:r>
      <w:r w:rsid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su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zaposlen</w:t>
      </w:r>
      <w:r w:rsid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a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93 radnika. U području obrazovanja i osposobljavanja rad</w:t>
      </w:r>
      <w:r w:rsidR="005F7AC6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>28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radnika,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>15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 području mladih, 15 u području znanosti, a </w:t>
      </w:r>
      <w:r w:rsid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preostali dio</w:t>
      </w:r>
      <w:r w:rsidR="00596E9D"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radnika radi na poslovima promidžbe i informiranja, financijske provedbe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programa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EU te općim, pravnim, računovodstvenim, informatičkim i administrativnim poslovima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provedbe programa EU te poslovanja Agencije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. Prosječna dob radnika Agencije je 37 godina. Agencija je smještena u Frankopanskoj 26 u Zagrebu.</w:t>
      </w:r>
    </w:p>
    <w:p w14:paraId="797DCF29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7E5A119F" w14:textId="44846EE8" w:rsidR="00612DAC" w:rsidRPr="00B94211" w:rsidRDefault="00596E9D" w:rsidP="009F1FE7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</w:rPr>
      </w:pPr>
      <w:r w:rsidRP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Ag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encijom upravlja Upravno vijeće čija su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prava i odgovornosti utvrđen</w:t>
      </w:r>
      <w:r w:rsidR="007A18C0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Zakonom o Agenciji, Statutom i drugim općim aktima Agencije. </w:t>
      </w:r>
      <w:r w:rsidR="00791707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>Informacije</w:t>
      </w:r>
      <w:r w:rsidR="009D579A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o sastavu Upravnog vijeća te dokumentacija o radu </w:t>
      </w:r>
      <w:r w:rsidR="007A18C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Upravnog vijeća </w:t>
      </w:r>
      <w:r w:rsidR="009D579A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>dostupni su na mrežnim stranicama Agencije</w:t>
      </w:r>
      <w:r w:rsidR="004468CB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hyperlink r:id="rId12" w:history="1">
        <w:r w:rsidR="007A18C0" w:rsidRPr="009F1FE7">
          <w:rPr>
            <w:rStyle w:val="Hyperlink"/>
            <w:rFonts w:ascii="Arial" w:hAnsi="Arial" w:cs="Arial"/>
            <w:bCs/>
            <w:sz w:val="22"/>
            <w:szCs w:val="22"/>
          </w:rPr>
          <w:t>www.mobilnost.h</w:t>
        </w:r>
        <w:r w:rsidR="007A18C0" w:rsidRPr="00C40F15">
          <w:rPr>
            <w:rStyle w:val="Hyperlink"/>
            <w:rFonts w:ascii="Arial" w:hAnsi="Arial" w:cs="Arial"/>
            <w:bCs/>
            <w:sz w:val="22"/>
            <w:szCs w:val="22"/>
            <w:lang w:eastAsia="hr-HR"/>
          </w:rPr>
          <w:t>r</w:t>
        </w:r>
      </w:hyperlink>
      <w:r w:rsidR="007A18C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</w:t>
      </w:r>
    </w:p>
    <w:p w14:paraId="6062ECCF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E239857" w14:textId="5285DBEB" w:rsidR="002B0E7F" w:rsidRPr="00F12A7E" w:rsidRDefault="006875C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6875CF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Poslovni i stručni voditelj Agencije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je ravnatelj. R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avnateljica Antonija Gladović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na to je mjesto imenovana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3.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srpnja 2018.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po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javn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im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natječaj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u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na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razdoblje od četiri godine.</w:t>
      </w:r>
    </w:p>
    <w:p w14:paraId="469824F6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CEC5A9" w14:textId="76D264FE" w:rsidR="002B0E7F" w:rsidRPr="00F12A7E" w:rsidRDefault="007B636C" w:rsidP="002B0E7F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595959"/>
          <w:sz w:val="22"/>
          <w:szCs w:val="22"/>
        </w:rPr>
      </w:pPr>
      <w:r w:rsidRPr="00F12A7E">
        <w:rPr>
          <w:rFonts w:ascii="Arial" w:hAnsi="Arial" w:cs="Arial"/>
          <w:bCs/>
          <w:color w:val="595959"/>
          <w:sz w:val="22"/>
          <w:szCs w:val="22"/>
        </w:rPr>
        <w:t>Agencija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u </w:t>
      </w:r>
      <w:r w:rsidR="00306902" w:rsidRPr="00F12A7E">
        <w:rPr>
          <w:rFonts w:ascii="Arial" w:hAnsi="Arial" w:cs="Arial"/>
          <w:bCs/>
          <w:color w:val="595959"/>
          <w:sz w:val="22"/>
          <w:szCs w:val="22"/>
        </w:rPr>
        <w:t>202</w:t>
      </w:r>
      <w:r w:rsidR="005B5C96">
        <w:rPr>
          <w:rFonts w:ascii="Arial" w:hAnsi="Arial" w:cs="Arial"/>
          <w:bCs/>
          <w:color w:val="595959"/>
          <w:sz w:val="22"/>
          <w:szCs w:val="22"/>
        </w:rPr>
        <w:t>1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>.</w:t>
      </w:r>
      <w:r w:rsidR="00212EAF" w:rsidRPr="00F12A7E">
        <w:rPr>
          <w:rFonts w:ascii="Arial" w:hAnsi="Arial" w:cs="Arial"/>
          <w:bCs/>
          <w:color w:val="595959"/>
          <w:sz w:val="22"/>
          <w:szCs w:val="22"/>
        </w:rPr>
        <w:t xml:space="preserve"> </w:t>
      </w:r>
      <w:r w:rsidR="00A615C8" w:rsidRPr="00F12A7E">
        <w:rPr>
          <w:rFonts w:ascii="Arial" w:hAnsi="Arial" w:cs="Arial"/>
          <w:bCs/>
          <w:color w:val="595959"/>
          <w:sz w:val="22"/>
          <w:szCs w:val="22"/>
        </w:rPr>
        <w:t>godini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nastavlja </w:t>
      </w:r>
      <w:r w:rsidR="00EE25AC" w:rsidRPr="00F12A7E">
        <w:rPr>
          <w:rFonts w:ascii="Arial" w:hAnsi="Arial" w:cs="Arial"/>
          <w:bCs/>
          <w:color w:val="595959"/>
          <w:sz w:val="22"/>
          <w:szCs w:val="22"/>
        </w:rPr>
        <w:t xml:space="preserve">uspješno i profesionalno 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>provodit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 xml:space="preserve">i </w:t>
      </w:r>
      <w:r w:rsidR="005B5C96">
        <w:rPr>
          <w:rFonts w:ascii="Arial" w:hAnsi="Arial" w:cs="Arial"/>
          <w:bCs/>
          <w:color w:val="595959"/>
          <w:sz w:val="22"/>
          <w:szCs w:val="22"/>
        </w:rPr>
        <w:t xml:space="preserve">novu generaciju 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>program</w:t>
      </w:r>
      <w:r w:rsidR="005B5C96">
        <w:rPr>
          <w:rFonts w:ascii="Arial" w:hAnsi="Arial" w:cs="Arial"/>
          <w:bCs/>
          <w:color w:val="595959"/>
          <w:sz w:val="22"/>
          <w:szCs w:val="22"/>
        </w:rPr>
        <w:t>a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 xml:space="preserve"> </w:t>
      </w:r>
      <w:r w:rsidR="004468CB">
        <w:rPr>
          <w:rFonts w:ascii="Arial" w:hAnsi="Arial" w:cs="Arial"/>
          <w:bCs/>
          <w:color w:val="595959"/>
          <w:sz w:val="22"/>
          <w:szCs w:val="22"/>
        </w:rPr>
        <w:t xml:space="preserve">EU 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 xml:space="preserve">u svojoj </w:t>
      </w:r>
      <w:r w:rsidR="00791707" w:rsidRPr="00F12A7E">
        <w:rPr>
          <w:rFonts w:ascii="Arial" w:hAnsi="Arial" w:cs="Arial"/>
          <w:bCs/>
          <w:color w:val="595959"/>
          <w:sz w:val="22"/>
          <w:szCs w:val="22"/>
        </w:rPr>
        <w:t>nadležnosti</w:t>
      </w:r>
      <w:r w:rsidR="00836D70" w:rsidRPr="00F12A7E">
        <w:rPr>
          <w:rFonts w:ascii="Arial" w:hAnsi="Arial" w:cs="Arial"/>
          <w:bCs/>
          <w:color w:val="595959"/>
          <w:sz w:val="22"/>
          <w:szCs w:val="22"/>
        </w:rPr>
        <w:t>,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uz naglasak na održavanj</w:t>
      </w:r>
      <w:r w:rsidR="00836D70" w:rsidRPr="00F12A7E">
        <w:rPr>
          <w:rFonts w:ascii="Arial" w:hAnsi="Arial" w:cs="Arial"/>
          <w:bCs/>
          <w:color w:val="595959"/>
          <w:sz w:val="22"/>
          <w:szCs w:val="22"/>
        </w:rPr>
        <w:t>u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kvalitete financijske provedbe te potpornih aktivnosti pruženih korisnicima usluga Agencije.</w:t>
      </w:r>
    </w:p>
    <w:p w14:paraId="7881CB7E" w14:textId="77777777" w:rsidR="002B0E7F" w:rsidRPr="00F12A7E" w:rsidRDefault="002B0E7F" w:rsidP="002B0E7F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595959"/>
          <w:sz w:val="22"/>
          <w:szCs w:val="22"/>
        </w:rPr>
      </w:pPr>
    </w:p>
    <w:p w14:paraId="6D9DFABB" w14:textId="45FDE19A" w:rsidR="002B0E7F" w:rsidRDefault="00540BC2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Tijekom </w:t>
      </w:r>
      <w:r w:rsidR="00035365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20</w:t>
      </w:r>
      <w:r w:rsidR="007D5D27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1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="00212EA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A615C8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godine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Agencija će svojim korisnicima i </w:t>
      </w:r>
      <w:r w:rsidR="00401A0B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mogućim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prijaviteljima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osigura</w:t>
      </w:r>
      <w:r w:rsidR="00950733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ti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sve potrebne </w:t>
      </w:r>
      <w:r w:rsidR="005D2BF3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obavijesti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upute za uspješnu prijavu na natječaje </w:t>
      </w:r>
      <w:r w:rsidR="00836D70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te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dodatne </w:t>
      </w:r>
      <w:r w:rsidR="005D2BF3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obavijesti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 većim naglaskom na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strateške 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dokumente Europske unije radi </w:t>
      </w:r>
      <w:r w:rsidR="00836D70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prijeko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potrebnog razumijevanja i povezivanja projekata i programa sa strategijama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</w:p>
    <w:p w14:paraId="60A8BC69" w14:textId="77777777" w:rsidR="002D7992" w:rsidRDefault="002D7992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450F850" w14:textId="1EC5FCE0" w:rsidR="002D7992" w:rsidRPr="00B25D7F" w:rsidRDefault="00BF3831" w:rsidP="002B0E7F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Agencija će tijekom 202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1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. velik dio resursa usmjeriti na</w:t>
      </w:r>
      <w:r w:rsidR="002D7992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69790E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pripremu internih </w:t>
      </w:r>
      <w:r w:rsidR="005F7AC6">
        <w:rPr>
          <w:rFonts w:ascii="Arial" w:eastAsia="Arial" w:hAnsi="Arial" w:cs="Arial"/>
          <w:color w:val="595959"/>
          <w:sz w:val="22"/>
          <w:szCs w:val="22"/>
          <w:lang w:eastAsia="hr-HR"/>
        </w:rPr>
        <w:t>kapaciteta</w:t>
      </w:r>
      <w:r w:rsidR="0069790E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korisnika za novu generaciju programa EU u razdoblju 2021.-2027.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posebice u kontekstu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lastRenderedPageBreak/>
        <w:t>otežane provedbe projekata radi pandemije COVID</w:t>
      </w:r>
      <w:r w:rsidR="004468CB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19 virusa.</w:t>
      </w:r>
    </w:p>
    <w:p w14:paraId="7152EBAD" w14:textId="77777777" w:rsidR="002B0E7F" w:rsidRPr="00B25D7F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5D7E205" w14:textId="781BA186" w:rsidR="00B931FB" w:rsidRPr="00EE1EFD" w:rsidRDefault="00596E9D" w:rsidP="00231BD8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Unatoč pandemiji COVID-19 virusa c</w:t>
      </w:r>
      <w:r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ilj je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zadržati visokokvalitetan, profesionalan i korisnički us</w:t>
      </w:r>
      <w:r w:rsidR="002B0E7F" w:rsidRPr="00F53D4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mjeren pristup poslovanju i u ovoj godini, uz potporu i suradnju </w:t>
      </w:r>
      <w:r w:rsidR="00791707" w:rsidRPr="00F53D47">
        <w:rPr>
          <w:rFonts w:ascii="Arial" w:eastAsia="Arial" w:hAnsi="Arial" w:cs="Arial"/>
          <w:color w:val="595959"/>
          <w:sz w:val="22"/>
          <w:szCs w:val="22"/>
          <w:lang w:eastAsia="hr-HR"/>
        </w:rPr>
        <w:t>nadležnih</w:t>
      </w:r>
      <w:r w:rsidR="00AE32EC" w:rsidRPr="001E72EA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tijela</w:t>
      </w:r>
      <w:r w:rsidR="002B0E7F" w:rsidRPr="006827EC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te otvoren</w:t>
      </w:r>
      <w:r w:rsidR="00836D70" w:rsidRPr="006827EC"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="002B0E7F" w:rsidRPr="004937F1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suradnj</w:t>
      </w:r>
      <w:r w:rsidR="00836D70" w:rsidRPr="00EE1EFD"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="002B0E7F" w:rsidRPr="00EE1EF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sa svim partnerima. </w:t>
      </w:r>
    </w:p>
    <w:p w14:paraId="0606C544" w14:textId="77777777" w:rsidR="006432BF" w:rsidRPr="00F12A7E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9" w:name="_Toc63343771"/>
      <w:r w:rsidRPr="00EE1EFD">
        <w:rPr>
          <w:rFonts w:ascii="Arial" w:hAnsi="Arial" w:cs="Arial"/>
          <w:color w:val="595959"/>
          <w:sz w:val="24"/>
          <w:szCs w:val="24"/>
          <w:lang w:val="hr-HR"/>
        </w:rPr>
        <w:t>2. Programske aktivnosti</w:t>
      </w:r>
      <w:bookmarkEnd w:id="9"/>
    </w:p>
    <w:p w14:paraId="10B5D817" w14:textId="0822740B" w:rsidR="006432BF" w:rsidRPr="00B9454E" w:rsidRDefault="008C094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10" w:name="_Toc63343772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2.1. Program </w:t>
      </w:r>
      <w:r w:rsidR="001B2961" w:rsidRPr="00F12A7E">
        <w:rPr>
          <w:rFonts w:ascii="Arial" w:hAnsi="Arial" w:cs="Arial"/>
          <w:color w:val="595959"/>
          <w:sz w:val="24"/>
          <w:szCs w:val="24"/>
          <w:lang w:val="hr-HR"/>
        </w:rPr>
        <w:t>Erasmus</w:t>
      </w:r>
      <w:r w:rsidR="00F279DD" w:rsidRPr="00F12A7E">
        <w:rPr>
          <w:rFonts w:ascii="Arial" w:hAnsi="Arial" w:cs="Arial"/>
          <w:color w:val="595959"/>
          <w:sz w:val="24"/>
          <w:szCs w:val="24"/>
          <w:lang w:val="hr-HR"/>
        </w:rPr>
        <w:t>+</w:t>
      </w:r>
      <w:bookmarkEnd w:id="10"/>
      <w:r w:rsidR="00007701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2B2F9D88" w14:textId="350CA689" w:rsidR="00D474C4" w:rsidRPr="00160E79" w:rsidRDefault="00552232" w:rsidP="008539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FE5F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započinje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provedba 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novog 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Erasmus+ koji </w:t>
      </w:r>
      <w:r w:rsidR="005F6848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obuhvaća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razdoblje od 20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21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. do 202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7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godine, sukladno višegodišnjoj financijskoj perspektivi Europske unije. </w:t>
      </w:r>
      <w:r w:rsidR="57A54AA6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Budžet za Republiku Hrvatsku za 2021. iznosi </w:t>
      </w:r>
      <w:r w:rsidR="47CB7BB9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više od 28 milijuna EUR, odnosno preko 210 milijuna kuna u prvoj programskoj godini za područja obrazovanja, osposobljavanja i mladih.</w:t>
      </w:r>
    </w:p>
    <w:p w14:paraId="5CBB4691" w14:textId="369C4F55" w:rsidR="00D474C4" w:rsidRPr="00160E79" w:rsidRDefault="4B0D13D6" w:rsidP="008539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Europska je komisija 25. ožujka 2021. objavila 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007D022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podnošenje prijedloga za program Erasmus+ </w:t>
      </w:r>
      <w:r w:rsidR="007D022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E5F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0F1498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. godin</w:t>
      </w:r>
      <w:r w:rsidR="007D022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79B89D9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1A6D5B60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obuhvaća sljedeće aktivnosti:</w:t>
      </w:r>
    </w:p>
    <w:p w14:paraId="178F128D" w14:textId="77777777" w:rsidR="00D474C4" w:rsidRPr="00160E79" w:rsidRDefault="00D474C4" w:rsidP="0031625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160E79">
        <w:rPr>
          <w:rFonts w:ascii="Arial" w:eastAsia="Arial" w:hAnsi="Arial" w:cs="Arial"/>
          <w:color w:val="595959"/>
          <w:sz w:val="22"/>
          <w:szCs w:val="22"/>
        </w:rPr>
        <w:t> </w:t>
      </w:r>
    </w:p>
    <w:p w14:paraId="66C777F2" w14:textId="77777777" w:rsidR="00D474C4" w:rsidRPr="00B25D7F" w:rsidRDefault="00D474C4" w:rsidP="00316256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B25D7F">
        <w:rPr>
          <w:rFonts w:ascii="Arial" w:eastAsia="Arial" w:hAnsi="Arial" w:cs="Arial"/>
          <w:color w:val="595959"/>
          <w:sz w:val="22"/>
          <w:szCs w:val="22"/>
        </w:rPr>
        <w:t xml:space="preserve">Ključna aktivnost 1 (KA1) – Mobilnost </w:t>
      </w:r>
      <w:r w:rsidR="00AE32EC" w:rsidRPr="00B25D7F">
        <w:rPr>
          <w:rFonts w:ascii="Arial" w:eastAsia="Arial" w:hAnsi="Arial" w:cs="Arial"/>
          <w:color w:val="595959"/>
          <w:sz w:val="22"/>
          <w:szCs w:val="22"/>
        </w:rPr>
        <w:t>u svrhu</w:t>
      </w:r>
      <w:r w:rsidRPr="00B25D7F">
        <w:rPr>
          <w:rFonts w:ascii="Arial" w:eastAsia="Arial" w:hAnsi="Arial" w:cs="Arial"/>
          <w:color w:val="595959"/>
          <w:sz w:val="22"/>
          <w:szCs w:val="22"/>
        </w:rPr>
        <w:t xml:space="preserve"> učenja za pojedince</w:t>
      </w:r>
    </w:p>
    <w:p w14:paraId="0D517F1F" w14:textId="6E4CBC4D" w:rsidR="00D474C4" w:rsidRPr="001E72EA" w:rsidRDefault="00D474C4" w:rsidP="00316256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2 (KA2) – Suradnja </w:t>
      </w:r>
      <w:r w:rsidR="51BA782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organizacija i institucija</w:t>
      </w:r>
    </w:p>
    <w:p w14:paraId="0A867393" w14:textId="19521308" w:rsidR="00D474C4" w:rsidRPr="00EE1EFD" w:rsidRDefault="00D474C4" w:rsidP="00316256">
      <w:pPr>
        <w:numPr>
          <w:ilvl w:val="0"/>
          <w:numId w:val="3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Ključna aktivnost 3 (KA3) – Po</w:t>
      </w:r>
      <w:r w:rsidR="00AE32EC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drška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D785D12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razvoju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politik</w:t>
      </w:r>
      <w:r w:rsidR="310CEAB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7FFB3E09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suradnji</w:t>
      </w:r>
    </w:p>
    <w:p w14:paraId="415E0A9D" w14:textId="3E491DA2" w:rsidR="7FFB3E09" w:rsidRDefault="7FFB3E09" w:rsidP="6752D4C5">
      <w:pPr>
        <w:numPr>
          <w:ilvl w:val="0"/>
          <w:numId w:val="34"/>
        </w:numPr>
        <w:jc w:val="both"/>
        <w:rPr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Aktivnosti Jean Monnet</w:t>
      </w:r>
    </w:p>
    <w:p w14:paraId="0CC22832" w14:textId="77777777" w:rsidR="00D474C4" w:rsidRPr="00EE1EFD" w:rsidRDefault="00D474C4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F8CABDB" w14:textId="6A0B0A5F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1</w:t>
      </w:r>
    </w:p>
    <w:p w14:paraId="4499C46A" w14:textId="5A10F18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7289CC43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609602" w14:textId="1347D924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visokom obrazovanju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677895" w14:textId="46620741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11. svibnja u 12.00</w:t>
            </w:r>
          </w:p>
        </w:tc>
      </w:tr>
      <w:tr w:rsidR="007D4A28" w:rsidRPr="00F12A7E" w14:paraId="546E06C8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E18E8" w14:textId="39BD25E6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strukovnom obrazovanju i osposobljavanju, odgoju i općem obrazovanju i obrazovanju odraslih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E4BC8" w14:textId="2863C7DE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11. svibnja u 12.00</w:t>
            </w:r>
          </w:p>
        </w:tc>
      </w:tr>
      <w:tr w:rsidR="0030499C" w:rsidRPr="00F12A7E" w14:paraId="020AFE17" w14:textId="77777777" w:rsidTr="003A599A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06F94E" w14:textId="5BAD42D5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Erasmus akreditacije u strukovnom obrazovanju i osposobljavanju, odgoju i općem obrazovanju i obrazovanju odraslih - D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96E639" w14:textId="20E9D819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19. listopada u 12.00</w:t>
            </w:r>
          </w:p>
        </w:tc>
      </w:tr>
      <w:tr w:rsidR="0030499C" w:rsidRPr="00F12A7E" w14:paraId="632DAE90" w14:textId="77777777" w:rsidTr="003A599A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C2629D" w14:textId="4613EE14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Erasmus akreditacije u području mladih*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A15B8C" w14:textId="77777777" w:rsidR="0030499C" w:rsidRPr="0085390D" w:rsidRDefault="0030499C" w:rsidP="0030499C">
            <w:pPr>
              <w:spacing w:before="120" w:after="200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otvoreni poziv, krajnji rok za prijavu 31.12.2021.</w:t>
            </w:r>
          </w:p>
          <w:p w14:paraId="0E4E0BF7" w14:textId="379B546C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</w:p>
        </w:tc>
      </w:tr>
      <w:tr w:rsidR="0030499C" w:rsidRPr="00F12A7E" w14:paraId="55B23DF4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CFD88B" w14:textId="77777777" w:rsidR="0030499C" w:rsidRPr="0085390D" w:rsidRDefault="0030499C" w:rsidP="0030499C">
            <w:pPr>
              <w:spacing w:before="120" w:after="200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Erasmus akreditacije u području mladih - D</w:t>
            </w:r>
          </w:p>
          <w:p w14:paraId="6A8EAE1D" w14:textId="45B318D9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Zahtjev za dodjelu financijskih sredstava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BA8CA3" w14:textId="02CD1A32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11. svibnja u 12.00</w:t>
            </w:r>
          </w:p>
        </w:tc>
      </w:tr>
      <w:tr w:rsidR="0030499C" w:rsidRPr="00F12A7E" w14:paraId="37262773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FF937B" w14:textId="1172B015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području mladih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A75B" w14:textId="77D9C6C8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11. svibnja u 12.00</w:t>
            </w:r>
          </w:p>
        </w:tc>
      </w:tr>
      <w:tr w:rsidR="0030499C" w:rsidRPr="00F12A7E" w14:paraId="4FDFD1E0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43501" w14:textId="78ABDD7D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području mladih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2331D" w14:textId="745D07E8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5. listopada u 12.00</w:t>
            </w:r>
          </w:p>
        </w:tc>
      </w:tr>
    </w:tbl>
    <w:p w14:paraId="5EA3EF72" w14:textId="0DF9D8E5" w:rsidR="00D474C4" w:rsidRPr="00F12A7E" w:rsidRDefault="00D474C4" w:rsidP="6752D4C5">
      <w:pPr>
        <w:jc w:val="both"/>
        <w:rPr>
          <w:rFonts w:ascii="Arial" w:eastAsia="Arial" w:hAnsi="Arial" w:cs="Arial"/>
          <w:b/>
          <w:bCs/>
          <w:color w:val="595959" w:themeColor="text1" w:themeTint="A6"/>
        </w:rPr>
      </w:pPr>
    </w:p>
    <w:p w14:paraId="45778F02" w14:textId="30054718" w:rsidR="00D474C4" w:rsidRDefault="0FDD71B0" w:rsidP="0085390D">
      <w:pPr>
        <w:spacing w:before="120"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u w:val="single"/>
        </w:rPr>
      </w:pPr>
      <w:r w:rsidRPr="00EE59CD">
        <w:rPr>
          <w:rFonts w:ascii="Arial" w:eastAsia="Arial" w:hAnsi="Arial" w:cs="Arial"/>
          <w:color w:val="000000" w:themeColor="text1"/>
          <w:sz w:val="22"/>
          <w:szCs w:val="22"/>
          <w:u w:val="single"/>
        </w:rPr>
        <w:t>*poziv otvoren u srpnju 2020.</w:t>
      </w:r>
    </w:p>
    <w:p w14:paraId="55852847" w14:textId="70670D59" w:rsidR="0030499C" w:rsidRDefault="0030499C" w:rsidP="0085390D">
      <w:pPr>
        <w:spacing w:before="120"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u w:val="single"/>
        </w:rPr>
      </w:pPr>
    </w:p>
    <w:p w14:paraId="3C77FC34" w14:textId="77777777" w:rsidR="0030499C" w:rsidRPr="00EE59CD" w:rsidRDefault="0030499C" w:rsidP="0085390D">
      <w:pPr>
        <w:spacing w:before="120" w:after="200"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388B414" w14:textId="65BF8504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lastRenderedPageBreak/>
        <w:t>Ključna aktivnost 2</w:t>
      </w:r>
    </w:p>
    <w:p w14:paraId="7F5EDE4A" w14:textId="7582B60A" w:rsidR="008844E6" w:rsidRDefault="008844E6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5ED9F3B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4D729" w14:textId="6B050E79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bookmarkStart w:id="11" w:name="_Hlk68012384"/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Suradnička partnerstva u području obrazovanja, osposobljavanja i mladih, osim onih koja predlažu europske nevladine organizacije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A63F5F" w14:textId="3C093636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20. svibnja u 12.00</w:t>
            </w:r>
          </w:p>
        </w:tc>
      </w:tr>
      <w:tr w:rsidR="007D4A28" w:rsidRPr="00F12A7E" w14:paraId="3995C0BD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27205F" w14:textId="3016761A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Suradnička partnerstva u području obrazovanja, osposobljavanja i mladih koja predlažu europske nevladine organizacije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82D10" w14:textId="68BD8FDF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20. svibnja u 17.00</w:t>
            </w:r>
          </w:p>
        </w:tc>
      </w:tr>
      <w:tr w:rsidR="007D4A28" w:rsidRPr="00F12A7E" w14:paraId="1ABCFE81" w14:textId="77777777" w:rsidTr="003A599A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F4115C" w14:textId="4B454257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Suradnička partnerstva u području sporta - 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FEB27" w14:textId="3B0EE5C3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20. svibnja u 17.00</w:t>
            </w:r>
          </w:p>
        </w:tc>
      </w:tr>
      <w:tr w:rsidR="007D4A28" w:rsidRPr="00F12A7E" w14:paraId="4DA1694E" w14:textId="77777777" w:rsidTr="003A599A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E650C4" w14:textId="459141BB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Mala partnerstva u području obrazovanja, osposobljavanja i mladih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A06076" w14:textId="70937F3E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20. svibnja u 12.00</w:t>
            </w:r>
          </w:p>
        </w:tc>
      </w:tr>
      <w:tr w:rsidR="007D4A28" w:rsidRPr="00F12A7E" w14:paraId="62045C2E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320375" w14:textId="65856555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Mala partnerstva u području obrazovanja, osposobljavanja i mladih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A2183" w14:textId="498D58CD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3. studenoga u 12.00</w:t>
            </w:r>
          </w:p>
        </w:tc>
      </w:tr>
      <w:tr w:rsidR="007D4A28" w:rsidRPr="00F12A7E" w14:paraId="2E157DE1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596FB8" w14:textId="4E949207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Mala partnerstva u području sporta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CF9F0C" w14:textId="34B3036A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20. svibnja u 17.00</w:t>
            </w:r>
          </w:p>
        </w:tc>
      </w:tr>
      <w:tr w:rsidR="007D4A28" w:rsidRPr="00F12A7E" w14:paraId="5F7F50D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5E5EF1" w14:textId="5296D06C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Centri strukovne izvrsnosti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BA84A5" w14:textId="7EC6B40B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7. rujna u 17.00</w:t>
            </w:r>
          </w:p>
        </w:tc>
      </w:tr>
      <w:tr w:rsidR="007D4A28" w:rsidRPr="00F12A7E" w14:paraId="60585328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D711D" w14:textId="27F61105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Akademije za stručno usavršavanje učitelja u okviru programa Erasmus+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6E7D3" w14:textId="25F7AC95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7. rujna u 17.00</w:t>
            </w:r>
          </w:p>
        </w:tc>
      </w:tr>
      <w:tr w:rsidR="007D4A28" w:rsidRPr="00F12A7E" w14:paraId="57B330C2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6C30D0" w14:textId="29A499B6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Aktivnosti Erasmus Mundus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A99CD5" w14:textId="77777777" w:rsidR="007D4A28" w:rsidRPr="0085390D" w:rsidRDefault="007D4A28" w:rsidP="007D4A28">
            <w:pPr>
              <w:spacing w:before="120" w:after="200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26. svibnja u 17.00</w:t>
            </w:r>
          </w:p>
          <w:p w14:paraId="0E1BB31E" w14:textId="47F25652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 </w:t>
            </w:r>
          </w:p>
        </w:tc>
      </w:tr>
      <w:tr w:rsidR="007D4A28" w:rsidRPr="00F12A7E" w14:paraId="57A82BC3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D9C1D4" w14:textId="36E65172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Savezi za inovacije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FAC6C4" w14:textId="3CCF4B18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7. rujna u 17.00</w:t>
            </w:r>
          </w:p>
        </w:tc>
      </w:tr>
      <w:tr w:rsidR="007D4A28" w:rsidRPr="00F12A7E" w14:paraId="0C5E0374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9CB1FF" w14:textId="7780B8E6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Jačanje kapaciteta u području mladih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48D69D" w14:textId="20423FF3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1. srpnja u 17.00</w:t>
            </w:r>
          </w:p>
        </w:tc>
      </w:tr>
      <w:tr w:rsidR="007D4A28" w:rsidRPr="00F12A7E" w14:paraId="59A2D882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94CE76" w14:textId="289C1270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Neprofitna sportska događanja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95386F" w14:textId="067C1F45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20. svibnja u 17.00</w:t>
            </w:r>
          </w:p>
        </w:tc>
      </w:tr>
      <w:bookmarkEnd w:id="11"/>
    </w:tbl>
    <w:p w14:paraId="2EF87124" w14:textId="4600ADC6" w:rsidR="6752D4C5" w:rsidRDefault="6752D4C5" w:rsidP="6752D4C5">
      <w:pPr>
        <w:jc w:val="both"/>
        <w:rPr>
          <w:rFonts w:ascii="Arial" w:eastAsia="Arial" w:hAnsi="Arial" w:cs="Arial"/>
          <w:b/>
          <w:bCs/>
          <w:color w:val="595959" w:themeColor="text1" w:themeTint="A6"/>
        </w:rPr>
      </w:pPr>
    </w:p>
    <w:p w14:paraId="16C4CBCB" w14:textId="4987361F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/>
          <w:sz w:val="22"/>
          <w:szCs w:val="22"/>
        </w:rPr>
      </w:pPr>
      <w:r w:rsidRPr="00F12A7E">
        <w:rPr>
          <w:rFonts w:ascii="Arial" w:eastAsia="Arial" w:hAnsi="Arial" w:cs="Arial"/>
          <w:b/>
          <w:bCs/>
          <w:color w:val="595959"/>
          <w:sz w:val="22"/>
          <w:szCs w:val="22"/>
        </w:rPr>
        <w:t>Ključna aktivnost 3</w:t>
      </w:r>
    </w:p>
    <w:p w14:paraId="63342F3B" w14:textId="6404E0D2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33AE0D64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CC39E4" w14:textId="356EF9B8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E59CD">
              <w:rPr>
                <w:rFonts w:ascii="Arial" w:eastAsia="Arial" w:hAnsi="Arial" w:cs="Arial"/>
                <w:color w:val="595959"/>
                <w:sz w:val="22"/>
                <w:szCs w:val="22"/>
              </w:rPr>
              <w:t>Mladi Europe zajedno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D5B5D9" w14:textId="7D6EE281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E59CD">
              <w:rPr>
                <w:rFonts w:ascii="Arial" w:eastAsia="Arial" w:hAnsi="Arial" w:cs="Arial"/>
                <w:color w:val="595959"/>
                <w:sz w:val="22"/>
                <w:szCs w:val="22"/>
              </w:rPr>
              <w:t>24. lipnja u 17.00</w:t>
            </w:r>
          </w:p>
        </w:tc>
      </w:tr>
    </w:tbl>
    <w:p w14:paraId="2A31B1D4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15C02D" w14:textId="5137A285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Aktivnosti Jean Monnet</w:t>
      </w:r>
    </w:p>
    <w:p w14:paraId="5E629830" w14:textId="0D1BFB6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04ECFBE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D0B17A" w14:textId="6E450B0E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E59CD">
              <w:rPr>
                <w:rFonts w:ascii="Arial" w:eastAsia="Arial" w:hAnsi="Arial" w:cs="Arial"/>
                <w:color w:val="595959"/>
                <w:sz w:val="22"/>
                <w:szCs w:val="22"/>
              </w:rPr>
              <w:t>Aktivnosti i mreže programa Jean Monnet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35899C" w14:textId="69C5F8D1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E59CD">
              <w:rPr>
                <w:rFonts w:ascii="Arial" w:eastAsia="Arial" w:hAnsi="Arial" w:cs="Arial"/>
                <w:color w:val="595959"/>
                <w:sz w:val="22"/>
                <w:szCs w:val="22"/>
              </w:rPr>
              <w:t>2. lipnja u 17.00</w:t>
            </w:r>
          </w:p>
        </w:tc>
      </w:tr>
    </w:tbl>
    <w:p w14:paraId="0588E548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FB87CF" w14:textId="5C4B195B" w:rsidR="00F503ED" w:rsidRDefault="00F503ED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decentralizirane aktivnosti (D),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provodi cjelokup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an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postupak zaprimanja i obrade prijava te potpisivanja ugovora o dodjeli sredstava, 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 kad je riječ o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centralizirani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ima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(C),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osigurava uslugu </w:t>
      </w:r>
      <w:r w:rsidR="00930B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informiranja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savjetovanja u postupku prijave jer se prijave podnose izravno Komisiji </w:t>
      </w:r>
      <w:r w:rsidR="000D652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putem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Izvršne agencije.</w:t>
      </w:r>
      <w:r w:rsidR="00904BF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189DF6" w14:textId="77777777" w:rsidR="00EE59CD" w:rsidRPr="00F12A7E" w:rsidRDefault="00EE59CD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19608AF" w14:textId="29FF0BA1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12" w:name="_Hlk29634769"/>
      <w:bookmarkStart w:id="13" w:name="_Hlk535412920"/>
      <w:r w:rsidRPr="00F12A7E">
        <w:rPr>
          <w:rFonts w:ascii="Arial" w:eastAsia="Arial" w:hAnsi="Arial" w:cs="Arial"/>
          <w:color w:val="595959"/>
          <w:sz w:val="22"/>
          <w:szCs w:val="22"/>
        </w:rPr>
        <w:t>Osiguravanje pretpostav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aka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za uspješnu provedb</w:t>
      </w:r>
      <w:r w:rsidR="00552232" w:rsidRPr="00F12A7E">
        <w:rPr>
          <w:rFonts w:ascii="Arial" w:eastAsia="Arial" w:hAnsi="Arial" w:cs="Arial"/>
          <w:color w:val="595959"/>
          <w:sz w:val="22"/>
          <w:szCs w:val="22"/>
        </w:rPr>
        <w:t xml:space="preserve">u programa Erasmus+ tijekom </w:t>
      </w:r>
      <w:r w:rsidR="00FE5FEE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C93998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podrazumijeva 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mnogobrojne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aktivnosti</w:t>
      </w:r>
      <w:r w:rsidR="0047013F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koj</w:t>
      </w:r>
      <w:r w:rsidR="0047013F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su 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završen</w:t>
      </w:r>
      <w:r w:rsidR="0047013F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ili su u tijeku: </w:t>
      </w:r>
    </w:p>
    <w:bookmarkEnd w:id="12"/>
    <w:p w14:paraId="33D7FE69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047DE03" w14:textId="1DE4C2BC" w:rsidR="007833B4" w:rsidRPr="00F12A7E" w:rsidRDefault="007833B4" w:rsidP="007833B4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00FE5FE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C93998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183CD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="00183CD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(izvješće 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se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Komisiji dostavlja do </w:t>
      </w:r>
      <w:r w:rsidR="00E405D3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15.</w:t>
      </w:r>
      <w:r w:rsidR="0098468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veljače </w:t>
      </w:r>
      <w:r w:rsidR="00FE5FE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C93998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nakon čega slijedi </w:t>
      </w:r>
      <w:r w:rsidR="00731B16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provedba vanjske revizije </w:t>
      </w:r>
      <w:r w:rsidR="008F1D8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slanje </w:t>
      </w:r>
      <w:r w:rsidR="00B711C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revizijskog 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izvješća u Komisiju do </w:t>
      </w:r>
      <w:r w:rsidR="00E405D3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15. 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ožujka, </w:t>
      </w:r>
      <w:r w:rsidR="008F1D8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odobrenje </w:t>
      </w:r>
      <w:r w:rsidR="0029104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Komisije za 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godišnje izvješć</w:t>
      </w:r>
      <w:r w:rsidR="0029104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FE5FE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E06A7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očekuje se do lipnja </w:t>
      </w:r>
      <w:r w:rsidR="00FE5FE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06A7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552232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;</w:t>
      </w:r>
    </w:p>
    <w:p w14:paraId="601CC0BA" w14:textId="28B1E75A" w:rsidR="00C730EB" w:rsidRPr="00C730EB" w:rsidRDefault="0047013F" w:rsidP="00C730EB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pripremu</w:t>
      </w:r>
      <w:r w:rsidR="003A6D15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="007833B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adnog progr</w:t>
      </w:r>
      <w:r w:rsidR="00AE1C7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ama Agencije za Erasmus+ </w:t>
      </w:r>
      <w:r w:rsidR="008F1D8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AE1C7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E5FEE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9D0AB1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7833B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731B16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g</w:t>
      </w:r>
      <w:r w:rsidR="007833B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odin</w:t>
      </w:r>
      <w:r w:rsidR="008F1D8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AE1C7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0F52BB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radni program </w:t>
      </w:r>
      <w:r w:rsidR="002F0EB8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="00AE1C7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predan Eur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opskoj komisiji </w:t>
      </w:r>
      <w:r w:rsidR="006627C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0F52BB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5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8D0AA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F0EB8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prosinca</w:t>
      </w:r>
      <w:r w:rsidR="008D0AA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01C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0F52BB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AE1C7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8D0AA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godine</w:t>
      </w:r>
      <w:r w:rsidR="00BE592C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8D0AA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Start w:id="14" w:name="_Hlk69238942"/>
      <w:r w:rsidR="009F1FE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Komisija je odobrila radni program početkom travnja 2021., </w:t>
      </w:r>
      <w:bookmarkEnd w:id="14"/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slijedi potpisivanje Ugovora između Agencije i Komisije za </w:t>
      </w:r>
      <w:r w:rsidR="007801C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515CEC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B506B0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. te prijenos financijskih sredstava</w:t>
      </w:r>
      <w:r w:rsidR="00AE1C7D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833B4" w:rsidRPr="1579E0F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; </w:t>
      </w:r>
    </w:p>
    <w:p w14:paraId="7C45FDF9" w14:textId="47B851EE" w:rsidR="1AB0EA08" w:rsidRPr="00EE59CD" w:rsidRDefault="1AB0EA08" w:rsidP="1579E0FC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EE59CD">
        <w:rPr>
          <w:rFonts w:ascii="Arial" w:eastAsia="Arial" w:hAnsi="Arial" w:cs="Arial"/>
          <w:color w:val="595959" w:themeColor="text1" w:themeTint="A6"/>
          <w:sz w:val="22"/>
          <w:szCs w:val="22"/>
        </w:rPr>
        <w:t>osnovane četiri interne radne skupine s ciljem adekvatne pripreme za novo programsko razdoblje (2021.-2027.). Radna skupina IT alati ima za cilj pripremiti djelatnike i infrastrukturu za prijelaz na nove IT platforme Komisije. Radna skupina Procedure i obrasci ima za cilj revidirati postojeće procedure i obrasce u skladu sa zahtjevima novog programskog razdoblja primjenjujući načela pojednostavljenja i administrativnog rasterećenja. Radna skupina Info&amp;Promo ima za cilj osigurati kvalitetno informiranje potencijalnih prijavitelja i šire javnosti o mogućnostima koje nude novi programi. Radna skupina Programske aktivnosti ima za cilj osigurati koordiniranu razmjenu informacija o svim horizontalnim temama i prioritetima uključujući pripremu plana djelovanja vezano uz prioritete Europske komisije za novo programsko razdoblje</w:t>
      </w:r>
      <w:r w:rsidR="00EE59CD">
        <w:rPr>
          <w:rFonts w:ascii="Arial" w:eastAsia="Arial" w:hAnsi="Arial" w:cs="Arial"/>
          <w:color w:val="595959" w:themeColor="text1" w:themeTint="A6"/>
          <w:sz w:val="22"/>
          <w:szCs w:val="22"/>
        </w:rPr>
        <w:t>;</w:t>
      </w:r>
    </w:p>
    <w:p w14:paraId="13FB6E83" w14:textId="58DAA44B" w:rsidR="00B5790D" w:rsidRPr="00F12A7E" w:rsidRDefault="00B5790D" w:rsidP="00EC14B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uspostavljena </w:t>
      </w:r>
      <w:r w:rsidR="00FA246E">
        <w:rPr>
          <w:rFonts w:ascii="Arial" w:eastAsia="Arial" w:hAnsi="Arial" w:cs="Arial"/>
          <w:color w:val="595959"/>
          <w:sz w:val="22"/>
          <w:szCs w:val="22"/>
        </w:rPr>
        <w:t>interna digitalna platforma za rad</w:t>
      </w:r>
      <w:r w:rsidR="00B56770">
        <w:rPr>
          <w:rFonts w:ascii="Arial" w:eastAsia="Arial" w:hAnsi="Arial" w:cs="Arial"/>
          <w:color w:val="595959"/>
          <w:sz w:val="22"/>
          <w:szCs w:val="22"/>
        </w:rPr>
        <w:t xml:space="preserve"> (</w:t>
      </w:r>
      <w:r w:rsidR="00EF3258">
        <w:rPr>
          <w:rFonts w:ascii="Arial" w:eastAsia="Arial" w:hAnsi="Arial" w:cs="Arial"/>
          <w:color w:val="595959"/>
          <w:sz w:val="22"/>
          <w:szCs w:val="22"/>
        </w:rPr>
        <w:t>O</w:t>
      </w:r>
      <w:r w:rsidR="00B56770">
        <w:rPr>
          <w:rFonts w:ascii="Arial" w:eastAsia="Arial" w:hAnsi="Arial" w:cs="Arial"/>
          <w:color w:val="595959"/>
          <w:sz w:val="22"/>
          <w:szCs w:val="22"/>
        </w:rPr>
        <w:t xml:space="preserve">ffice365, </w:t>
      </w:r>
      <w:r w:rsidR="00B56770" w:rsidRPr="00DB0829">
        <w:rPr>
          <w:rFonts w:ascii="Arial" w:eastAsia="Arial" w:hAnsi="Arial" w:cs="Arial"/>
          <w:i/>
          <w:iCs/>
          <w:color w:val="595959"/>
          <w:sz w:val="22"/>
          <w:szCs w:val="22"/>
        </w:rPr>
        <w:t>sharepoint</w:t>
      </w:r>
      <w:r w:rsidR="00B56770">
        <w:rPr>
          <w:rFonts w:ascii="Arial" w:eastAsia="Arial" w:hAnsi="Arial" w:cs="Arial"/>
          <w:color w:val="595959"/>
          <w:sz w:val="22"/>
          <w:szCs w:val="22"/>
        </w:rPr>
        <w:t>)</w:t>
      </w:r>
      <w:r w:rsidR="00DD4195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4A1A7CC8" w14:textId="276F384F" w:rsidR="007833B4" w:rsidRPr="00F12A7E" w:rsidRDefault="007833B4" w:rsidP="007833B4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ažuriranje programskih procedura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za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515CEC">
        <w:rPr>
          <w:rFonts w:ascii="Arial" w:eastAsia="Arial" w:hAnsi="Arial" w:cs="Arial"/>
          <w:color w:val="595959"/>
          <w:sz w:val="22"/>
          <w:szCs w:val="22"/>
        </w:rPr>
        <w:t>1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>.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7531EB61" w14:textId="3B11C5E6" w:rsidR="007833B4" w:rsidRPr="002F0EB8" w:rsidRDefault="008F1D84" w:rsidP="00A04E18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neprekidno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osposobljavanje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i usavršavanj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>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8E19DF">
        <w:rPr>
          <w:rFonts w:ascii="Arial" w:eastAsia="Arial" w:hAnsi="Arial" w:cs="Arial"/>
          <w:color w:val="595959"/>
          <w:sz w:val="22"/>
          <w:szCs w:val="22"/>
        </w:rPr>
        <w:t>radnika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za programska, financijska, upravljačko-organizacijska, promidžbena i IT pitanja koja nameće provedba 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 xml:space="preserve">programa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Erasmus+</w:t>
      </w:r>
      <w:r w:rsidR="004C51FD">
        <w:rPr>
          <w:rFonts w:ascii="Arial" w:eastAsia="Arial" w:hAnsi="Arial" w:cs="Arial"/>
          <w:color w:val="595959"/>
          <w:sz w:val="22"/>
          <w:szCs w:val="22"/>
        </w:rPr>
        <w:t xml:space="preserve"> (osnovane i uhodane interne radne skupine za nove IT alate, procedure rada, strategiju informiranja te programske aktivnosti);</w:t>
      </w:r>
    </w:p>
    <w:p w14:paraId="171FE991" w14:textId="77777777" w:rsidR="007833B4" w:rsidRPr="00F12A7E" w:rsidRDefault="007833B4" w:rsidP="007833B4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suradnju </w:t>
      </w:r>
      <w:r w:rsidR="008F1D84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ažuriranju i prijevodu opsežne programske dokumentacije </w:t>
      </w:r>
      <w:r w:rsidR="008F1D84" w:rsidRPr="00F12A7E">
        <w:rPr>
          <w:rFonts w:ascii="Arial" w:eastAsia="Arial" w:hAnsi="Arial" w:cs="Arial"/>
          <w:color w:val="595959"/>
          <w:sz w:val="22"/>
          <w:szCs w:val="22"/>
        </w:rPr>
        <w:t>programa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Erasmus+ za godišnji natječaj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(</w:t>
      </w:r>
      <w:r w:rsidR="00B711CE" w:rsidRPr="00F12A7E">
        <w:rPr>
          <w:rFonts w:ascii="Arial" w:eastAsia="Arial" w:hAnsi="Arial" w:cs="Arial"/>
          <w:color w:val="595959"/>
          <w:sz w:val="22"/>
          <w:szCs w:val="22"/>
        </w:rPr>
        <w:t>tijekom četvrtog kvartala tekuće godine za sljedeću godinu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>)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3E5026EF" w14:textId="77777777" w:rsidR="007833B4" w:rsidRPr="00F12A7E" w:rsidRDefault="008F1D84" w:rsidP="007833B4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stalno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sudjelovanje u tematskim radnim skupinama na europskoj razini za pojedina funkcionalna i organizacijska provedbena pitanja;</w:t>
      </w:r>
    </w:p>
    <w:p w14:paraId="23F26EB3" w14:textId="77777777" w:rsidR="00296FF1" w:rsidRPr="00296FF1" w:rsidRDefault="007833B4" w:rsidP="00296FF1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ažuriranje 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 xml:space="preserve">postojećih i izrada novih </w:t>
      </w:r>
      <w:r w:rsidR="00BE604D" w:rsidRPr="00F12A7E">
        <w:rPr>
          <w:rFonts w:ascii="Arial" w:eastAsia="Arial" w:hAnsi="Arial" w:cs="Arial"/>
          <w:color w:val="595959"/>
          <w:sz w:val="22"/>
          <w:szCs w:val="22"/>
        </w:rPr>
        <w:t>informativnih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 promidžbenih materijala</w:t>
      </w:r>
      <w:r w:rsidR="0047013F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268D94A2" w14:textId="77777777" w:rsidR="0047013F" w:rsidRPr="0047013F" w:rsidRDefault="0047013F" w:rsidP="0047013F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organizacija brojnih aktivnosti informiranja, savjetovanja i edukacije potencijalnih prijavitelja za pripremu projektnih prijedloga.</w:t>
      </w:r>
    </w:p>
    <w:bookmarkEnd w:id="13"/>
    <w:p w14:paraId="208BC8E5" w14:textId="77777777" w:rsidR="004F7A36" w:rsidRPr="00F12A7E" w:rsidRDefault="004F7A36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DA6BBF4" w14:textId="30E77183" w:rsidR="004F7A36" w:rsidRPr="00F12A7E" w:rsidRDefault="004F7A36" w:rsidP="004F7A3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Kako bi se pratila uspješnost i napredak u ostvarenju ciljeva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rograma na europskoj razini</w:t>
      </w:r>
      <w:r w:rsidR="008F1D84" w:rsidRPr="00F12A7E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postavljeni su operativni ciljevi za nacionalne agencije koji omogućuju praćenje na standardiziran način. Operativni ciljevi Agencije odgovaraju </w:t>
      </w:r>
      <w:r w:rsidR="00843A1E" w:rsidRPr="00F12A7E">
        <w:rPr>
          <w:rFonts w:ascii="Arial" w:eastAsia="Arial" w:hAnsi="Arial" w:cs="Arial"/>
          <w:color w:val="595959"/>
          <w:sz w:val="22"/>
          <w:szCs w:val="22"/>
        </w:rPr>
        <w:t>posebnim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ciljevima programa Erasmus+ te su u skladu sa zakonodavnim osnovama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</w:t>
      </w:r>
    </w:p>
    <w:p w14:paraId="70855368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5DDBFD5" w14:textId="0B9286B9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Program Erasmus+ kao svoj </w:t>
      </w:r>
      <w:r w:rsidR="00BE604D" w:rsidRPr="00F12A7E">
        <w:rPr>
          <w:rFonts w:ascii="Arial" w:eastAsia="Arial" w:hAnsi="Arial" w:cs="Arial"/>
          <w:color w:val="595959"/>
          <w:sz w:val="22"/>
          <w:szCs w:val="22"/>
        </w:rPr>
        <w:t>integralni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dio u okviru R</w:t>
      </w:r>
      <w:r w:rsidR="00AE1C7D" w:rsidRPr="00F12A7E">
        <w:rPr>
          <w:rFonts w:ascii="Arial" w:eastAsia="Arial" w:hAnsi="Arial" w:cs="Arial"/>
          <w:color w:val="595959"/>
          <w:sz w:val="22"/>
          <w:szCs w:val="22"/>
        </w:rPr>
        <w:t xml:space="preserve">adnog programa Erasmus+ za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7D747C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godinu uključuje 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 xml:space="preserve">program 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="00EF3258">
        <w:rPr>
          <w:rFonts w:ascii="Arial" w:eastAsia="Arial" w:hAnsi="Arial" w:cs="Arial"/>
          <w:color w:val="595959"/>
          <w:sz w:val="22"/>
          <w:szCs w:val="22"/>
        </w:rPr>
        <w:t xml:space="preserve"> (ESS)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mrežu Eurodesk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u području mladih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te aktivnosti </w:t>
      </w:r>
      <w:r w:rsidR="00700EFB">
        <w:rPr>
          <w:rFonts w:ascii="Arial" w:eastAsia="Arial" w:hAnsi="Arial" w:cs="Arial"/>
          <w:color w:val="595959"/>
          <w:sz w:val="22"/>
          <w:szCs w:val="22"/>
        </w:rPr>
        <w:t xml:space="preserve">Radne skupine stručnjaka za </w:t>
      </w:r>
      <w:r w:rsidR="00814CCE">
        <w:rPr>
          <w:rFonts w:ascii="Arial" w:eastAsia="Arial" w:hAnsi="Arial" w:cs="Arial"/>
          <w:color w:val="595959"/>
          <w:sz w:val="22"/>
          <w:szCs w:val="22"/>
        </w:rPr>
        <w:t>strukovno obrazovanje i osposobljavanje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</w:p>
    <w:p w14:paraId="67151C61" w14:textId="77777777" w:rsidR="00984682" w:rsidRPr="00F12A7E" w:rsidRDefault="00984682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FEE9273" w14:textId="0AE0FB18" w:rsidR="00984682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Radni program za Erasmus+ u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505C19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godini uključuje sljedeće glavne aktivnosti: </w:t>
      </w:r>
      <w:r w:rsidR="00ED7C07">
        <w:rPr>
          <w:rFonts w:ascii="Arial" w:eastAsia="Arial" w:hAnsi="Arial" w:cs="Arial"/>
          <w:color w:val="595959"/>
          <w:sz w:val="22"/>
          <w:szCs w:val="22"/>
        </w:rPr>
        <w:t>rad na horizontalnim prioritetima,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komunikacijske i informacijske aktivnosti, aktivnosti širenja i iskorištavanja rezultata, aktivnosti praćenja i po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tpore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korisnicima programa, aktivnosti analize rezultata programa, aktivnosti provjere sustava upravljanja Agencije, </w:t>
      </w:r>
      <w:r w:rsidR="00BA37A4">
        <w:rPr>
          <w:rFonts w:ascii="Arial" w:eastAsia="Arial" w:hAnsi="Arial" w:cs="Arial"/>
          <w:color w:val="595959"/>
          <w:sz w:val="22"/>
          <w:szCs w:val="22"/>
        </w:rPr>
        <w:t xml:space="preserve">edukativne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aktivnosti </w:t>
      </w:r>
      <w:r w:rsidR="00BA37A4">
        <w:rPr>
          <w:rFonts w:ascii="Arial" w:eastAsia="Arial" w:hAnsi="Arial" w:cs="Arial"/>
          <w:color w:val="595959"/>
          <w:sz w:val="22"/>
          <w:szCs w:val="22"/>
        </w:rPr>
        <w:t xml:space="preserve">usmjerene </w:t>
      </w:r>
      <w:r w:rsidR="000D5D85">
        <w:rPr>
          <w:rFonts w:ascii="Arial" w:eastAsia="Arial" w:hAnsi="Arial" w:cs="Arial"/>
          <w:color w:val="595959"/>
          <w:sz w:val="22"/>
          <w:szCs w:val="22"/>
        </w:rPr>
        <w:t xml:space="preserve">zainteresiranoj javnosti,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aktivnosti usavršavanja i osposobljavanja </w:t>
      </w:r>
      <w:r w:rsidR="008E19DF">
        <w:rPr>
          <w:rFonts w:ascii="Arial" w:eastAsia="Arial" w:hAnsi="Arial" w:cs="Arial"/>
          <w:color w:val="595959"/>
          <w:sz w:val="22"/>
          <w:szCs w:val="22"/>
        </w:rPr>
        <w:t>radnika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Agencije i aktivnosti osposobljavanja vanjskih ocjenjivača. </w:t>
      </w:r>
      <w:r w:rsidR="000D5D85">
        <w:rPr>
          <w:rFonts w:ascii="Arial" w:eastAsia="Arial" w:hAnsi="Arial" w:cs="Arial"/>
          <w:color w:val="595959"/>
          <w:sz w:val="22"/>
          <w:szCs w:val="22"/>
        </w:rPr>
        <w:t>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ktivnosti </w:t>
      </w:r>
      <w:r w:rsidR="008E19DF">
        <w:rPr>
          <w:rFonts w:ascii="Arial" w:eastAsia="Arial" w:hAnsi="Arial" w:cs="Arial"/>
          <w:color w:val="595959"/>
          <w:sz w:val="22"/>
          <w:szCs w:val="22"/>
        </w:rPr>
        <w:t>radnika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u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0D5D85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="00A615C8" w:rsidRPr="00F12A7E">
        <w:rPr>
          <w:rFonts w:ascii="Arial" w:eastAsia="Arial" w:hAnsi="Arial" w:cs="Arial"/>
          <w:color w:val="595959"/>
          <w:sz w:val="22"/>
          <w:szCs w:val="22"/>
        </w:rPr>
        <w:t>godini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0D5D85">
        <w:rPr>
          <w:rFonts w:ascii="Arial" w:eastAsia="Arial" w:hAnsi="Arial" w:cs="Arial"/>
          <w:color w:val="595959"/>
          <w:sz w:val="22"/>
          <w:szCs w:val="22"/>
        </w:rPr>
        <w:t>će se</w:t>
      </w:r>
      <w:r w:rsidR="006D75A1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usredotočiti ponajprije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na </w:t>
      </w:r>
      <w:r w:rsidR="0052536F">
        <w:rPr>
          <w:rFonts w:ascii="Arial" w:eastAsia="Arial" w:hAnsi="Arial" w:cs="Arial"/>
          <w:color w:val="595959"/>
          <w:sz w:val="22"/>
          <w:szCs w:val="22"/>
        </w:rPr>
        <w:t>informiranje i educiranje javnosti o dostupnim aktivnostima</w:t>
      </w:r>
      <w:r w:rsidR="00B116AB">
        <w:rPr>
          <w:rFonts w:ascii="Arial" w:eastAsia="Arial" w:hAnsi="Arial" w:cs="Arial"/>
          <w:color w:val="595959"/>
          <w:sz w:val="22"/>
          <w:szCs w:val="22"/>
        </w:rPr>
        <w:t xml:space="preserve"> i horizontalnim prioritetima programa</w:t>
      </w:r>
      <w:r w:rsidR="006D75A1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EE4125">
        <w:rPr>
          <w:rFonts w:ascii="Arial" w:eastAsia="Arial" w:hAnsi="Arial" w:cs="Arial"/>
          <w:color w:val="595959"/>
          <w:sz w:val="22"/>
          <w:szCs w:val="22"/>
        </w:rPr>
        <w:t xml:space="preserve">popularizaciju mobilnosti (posebice virtualne mobilnosti u kontekstu korona krize), 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 xml:space="preserve">diseminaciju primjera dobre prakse te na </w:t>
      </w:r>
      <w:r w:rsidR="00C55AB5">
        <w:rPr>
          <w:rFonts w:ascii="Arial" w:eastAsia="Arial" w:hAnsi="Arial" w:cs="Arial"/>
          <w:color w:val="595959"/>
          <w:sz w:val="22"/>
          <w:szCs w:val="22"/>
        </w:rPr>
        <w:lastRenderedPageBreak/>
        <w:t xml:space="preserve">intenzivnu podršku i </w:t>
      </w:r>
      <w:r w:rsidR="00943252">
        <w:rPr>
          <w:rFonts w:ascii="Arial" w:eastAsia="Arial" w:hAnsi="Arial" w:cs="Arial"/>
          <w:color w:val="595959"/>
          <w:sz w:val="22"/>
          <w:szCs w:val="22"/>
        </w:rPr>
        <w:t>praćenje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projekata 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 xml:space="preserve">na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temelj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nadzornih posjeta, tematskih savjetovanja i desk monitoringa.</w:t>
      </w:r>
    </w:p>
    <w:p w14:paraId="6E751E1E" w14:textId="77777777" w:rsidR="004135E2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E1144A9" w14:textId="7AB6351D" w:rsidR="004135E2" w:rsidRPr="00F12A7E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Također, tijekom 202</w:t>
      </w:r>
      <w:r w:rsidR="00A408BA">
        <w:rPr>
          <w:rFonts w:ascii="Arial" w:eastAsia="Arial" w:hAnsi="Arial" w:cs="Arial"/>
          <w:color w:val="595959"/>
          <w:sz w:val="22"/>
          <w:szCs w:val="22"/>
        </w:rPr>
        <w:t>1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. Agencija će se usmjeriti na </w:t>
      </w:r>
      <w:r w:rsidR="00680DE2">
        <w:rPr>
          <w:rFonts w:ascii="Arial" w:eastAsia="Arial" w:hAnsi="Arial" w:cs="Arial"/>
          <w:color w:val="595959"/>
          <w:sz w:val="22"/>
          <w:szCs w:val="22"/>
        </w:rPr>
        <w:t>izrad</w:t>
      </w:r>
      <w:r w:rsidR="00010705">
        <w:rPr>
          <w:rFonts w:ascii="Arial" w:eastAsia="Arial" w:hAnsi="Arial" w:cs="Arial"/>
          <w:color w:val="595959"/>
          <w:sz w:val="22"/>
          <w:szCs w:val="22"/>
        </w:rPr>
        <w:t>u</w:t>
      </w:r>
      <w:r w:rsidR="00680DE2">
        <w:rPr>
          <w:rFonts w:ascii="Arial" w:eastAsia="Arial" w:hAnsi="Arial" w:cs="Arial"/>
          <w:color w:val="595959"/>
          <w:sz w:val="22"/>
          <w:szCs w:val="22"/>
        </w:rPr>
        <w:t xml:space="preserve"> novih obrazaca, procedura, prijevoda</w:t>
      </w:r>
      <w:r w:rsidR="002F793A">
        <w:rPr>
          <w:rFonts w:ascii="Arial" w:eastAsia="Arial" w:hAnsi="Arial" w:cs="Arial"/>
          <w:color w:val="595959"/>
          <w:sz w:val="22"/>
          <w:szCs w:val="22"/>
        </w:rPr>
        <w:t xml:space="preserve">, mrežne stranice </w:t>
      </w:r>
      <w:r w:rsidR="001A30A1">
        <w:rPr>
          <w:rFonts w:ascii="Arial" w:eastAsia="Arial" w:hAnsi="Arial" w:cs="Arial"/>
          <w:color w:val="595959"/>
          <w:sz w:val="22"/>
          <w:szCs w:val="22"/>
        </w:rPr>
        <w:t>itd.</w:t>
      </w:r>
    </w:p>
    <w:p w14:paraId="1783C045" w14:textId="77777777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473C560" w14:textId="60EBAFCB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Planirane aktivnosti u 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1A30A1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 godini uključuju sljedeće:</w:t>
      </w:r>
    </w:p>
    <w:p w14:paraId="6610C229" w14:textId="77777777" w:rsidR="00054506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kampanju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informiranja</w:t>
      </w:r>
      <w:r w:rsidR="0047013F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i savjetovanja prijašnjih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ali i novih korisničkih skupina</w:t>
      </w:r>
      <w:r w:rsidR="009C0C68">
        <w:rPr>
          <w:rFonts w:ascii="Arial" w:eastAsia="Arial" w:hAnsi="Arial" w:cs="Arial"/>
          <w:color w:val="595959"/>
          <w:sz w:val="22"/>
          <w:szCs w:val="22"/>
        </w:rPr>
        <w:t xml:space="preserve">, uključujući i </w:t>
      </w:r>
      <w:r w:rsidR="00814CCE">
        <w:rPr>
          <w:rFonts w:ascii="Arial" w:eastAsia="Arial" w:hAnsi="Arial" w:cs="Arial"/>
          <w:color w:val="595959"/>
          <w:sz w:val="22"/>
          <w:szCs w:val="22"/>
        </w:rPr>
        <w:t>promociju</w:t>
      </w:r>
      <w:r w:rsidR="009C0C68">
        <w:rPr>
          <w:rFonts w:ascii="Arial" w:eastAsia="Arial" w:hAnsi="Arial" w:cs="Arial"/>
          <w:color w:val="595959"/>
          <w:sz w:val="22"/>
          <w:szCs w:val="22"/>
        </w:rPr>
        <w:t xml:space="preserve"> novog programa</w:t>
      </w:r>
    </w:p>
    <w:p w14:paraId="5867B117" w14:textId="3B2091B9" w:rsidR="00984682" w:rsidRDefault="00054506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poziv za vanjske ocjenjivače</w:t>
      </w:r>
    </w:p>
    <w:p w14:paraId="63AC2A52" w14:textId="3E4E45C3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osposobljavanje vanjskih ocjenjivača, akreditatora</w:t>
      </w:r>
      <w:r w:rsidR="00BC4C5A">
        <w:rPr>
          <w:rFonts w:ascii="Arial" w:eastAsia="Arial" w:hAnsi="Arial" w:cs="Arial"/>
          <w:color w:val="595959"/>
          <w:sz w:val="22"/>
          <w:szCs w:val="22"/>
        </w:rPr>
        <w:t>, ambasadora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 trenera </w:t>
      </w:r>
    </w:p>
    <w:p w14:paraId="5EE08AB7" w14:textId="353A7CEC" w:rsidR="00984682" w:rsidRPr="00F12A7E" w:rsidRDefault="00984682" w:rsidP="006F384E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ugovaranje projekata s korisnicima u okviru Poziva </w:t>
      </w:r>
      <w:r w:rsidR="00EB3A11" w:rsidRPr="00F12A7E">
        <w:rPr>
          <w:rFonts w:ascii="Arial" w:eastAsia="Arial" w:hAnsi="Arial" w:cs="Arial"/>
          <w:color w:val="595959"/>
          <w:sz w:val="22"/>
          <w:szCs w:val="22"/>
        </w:rPr>
        <w:t>z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a dostavu projektnih prijedloga za 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BC4C5A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godinu </w:t>
      </w:r>
    </w:p>
    <w:p w14:paraId="67368324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isplate financijskih potpora</w:t>
      </w:r>
    </w:p>
    <w:p w14:paraId="3151F52A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održavanje početnih (</w:t>
      </w:r>
      <w:r w:rsidRPr="009F7578">
        <w:rPr>
          <w:rFonts w:ascii="Arial" w:eastAsia="Arial" w:hAnsi="Arial" w:cs="Arial"/>
          <w:i/>
          <w:iCs/>
          <w:color w:val="595959"/>
          <w:sz w:val="22"/>
          <w:szCs w:val="22"/>
        </w:rPr>
        <w:t>kick-off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),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nadzornih</w:t>
      </w:r>
      <w:r w:rsidR="0047013F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i tematskih sastanaka s korisnicima </w:t>
      </w:r>
      <w:r w:rsidR="00EB3A11" w:rsidRPr="00F12A7E">
        <w:rPr>
          <w:rFonts w:ascii="Arial" w:eastAsia="Arial" w:hAnsi="Arial" w:cs="Arial"/>
          <w:color w:val="595959"/>
          <w:sz w:val="22"/>
          <w:szCs w:val="22"/>
        </w:rPr>
        <w:t>radi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podizanja kvalitete provedbe projekata</w:t>
      </w:r>
    </w:p>
    <w:p w14:paraId="3037141E" w14:textId="562F6FF5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analizu završnih izvješća projekata odobrenih 201</w:t>
      </w:r>
      <w:r w:rsidR="00732B1B">
        <w:rPr>
          <w:rFonts w:ascii="Arial" w:eastAsia="Arial" w:hAnsi="Arial" w:cs="Arial"/>
          <w:color w:val="595959"/>
          <w:sz w:val="22"/>
          <w:szCs w:val="22"/>
        </w:rPr>
        <w:t>7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., 201</w:t>
      </w:r>
      <w:r w:rsidR="00732B1B">
        <w:rPr>
          <w:rFonts w:ascii="Arial" w:eastAsia="Arial" w:hAnsi="Arial" w:cs="Arial"/>
          <w:color w:val="595959"/>
          <w:sz w:val="22"/>
          <w:szCs w:val="22"/>
        </w:rPr>
        <w:t>8</w:t>
      </w:r>
      <w:r w:rsidR="00B24587" w:rsidRPr="00F12A7E">
        <w:rPr>
          <w:rFonts w:ascii="Arial" w:eastAsia="Arial" w:hAnsi="Arial" w:cs="Arial"/>
          <w:color w:val="595959"/>
          <w:sz w:val="22"/>
          <w:szCs w:val="22"/>
        </w:rPr>
        <w:t>.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201</w:t>
      </w:r>
      <w:r w:rsidR="00732B1B">
        <w:rPr>
          <w:rFonts w:ascii="Arial" w:eastAsia="Arial" w:hAnsi="Arial" w:cs="Arial"/>
          <w:color w:val="595959"/>
          <w:sz w:val="22"/>
          <w:szCs w:val="22"/>
        </w:rPr>
        <w:t>9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i 20</w:t>
      </w:r>
      <w:r w:rsidR="00732B1B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godin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 time zaključivanje dijela projekata</w:t>
      </w:r>
    </w:p>
    <w:p w14:paraId="4C0B7DCB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posjete korisničkim organizacijama radi provjera na licu mjesta (</w:t>
      </w:r>
      <w:r w:rsidRPr="009F7578">
        <w:rPr>
          <w:rFonts w:ascii="Arial" w:eastAsia="Arial" w:hAnsi="Arial" w:cs="Arial"/>
          <w:i/>
          <w:iCs/>
          <w:color w:val="595959"/>
          <w:sz w:val="22"/>
          <w:szCs w:val="22"/>
        </w:rPr>
        <w:t>on-the-spot checks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)</w:t>
      </w:r>
    </w:p>
    <w:p w14:paraId="6FE5A5BE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posjete korisničkim organizacijama radi praćenja projekata (</w:t>
      </w:r>
      <w:r w:rsidRPr="009F7578">
        <w:rPr>
          <w:rFonts w:ascii="Arial" w:eastAsia="Arial" w:hAnsi="Arial" w:cs="Arial"/>
          <w:i/>
          <w:iCs/>
          <w:color w:val="595959"/>
          <w:sz w:val="22"/>
          <w:szCs w:val="22"/>
        </w:rPr>
        <w:t>monitoring visits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)</w:t>
      </w:r>
    </w:p>
    <w:p w14:paraId="5814516C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posjete višegodišnjim korisničkim organizacijama u području visokog obrazovanja, strukovnog obrazovanja i osposobljavanja te mladih radi opsežne provjere internog sustava provedbe programa Erasmus+ (</w:t>
      </w:r>
      <w:r w:rsidRPr="009F7578">
        <w:rPr>
          <w:rFonts w:ascii="Arial" w:eastAsia="Arial" w:hAnsi="Arial" w:cs="Arial"/>
          <w:i/>
          <w:iCs/>
          <w:color w:val="595959"/>
          <w:sz w:val="22"/>
          <w:szCs w:val="22"/>
        </w:rPr>
        <w:t>systems' checks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)</w:t>
      </w:r>
    </w:p>
    <w:p w14:paraId="1E848F8D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identifikacij</w:t>
      </w:r>
      <w:r w:rsidR="00EB3A11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primjera dobre prakse i njihov</w:t>
      </w:r>
      <w:r w:rsidR="00BE604D" w:rsidRPr="00F12A7E">
        <w:rPr>
          <w:rFonts w:ascii="Arial" w:eastAsia="Arial" w:hAnsi="Arial" w:cs="Arial"/>
          <w:color w:val="595959"/>
          <w:sz w:val="22"/>
          <w:szCs w:val="22"/>
        </w:rPr>
        <w:t>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BE604D" w:rsidRPr="00F12A7E">
        <w:rPr>
          <w:rFonts w:ascii="Arial" w:eastAsia="Arial" w:hAnsi="Arial" w:cs="Arial"/>
          <w:color w:val="595959"/>
          <w:sz w:val="22"/>
          <w:szCs w:val="22"/>
        </w:rPr>
        <w:t>diseminacija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ciljnim skupinama</w:t>
      </w:r>
    </w:p>
    <w:p w14:paraId="5E83DC9A" w14:textId="77777777" w:rsidR="00984682" w:rsidRPr="00F12A7E" w:rsidRDefault="00984682" w:rsidP="00984682">
      <w:pPr>
        <w:numPr>
          <w:ilvl w:val="0"/>
          <w:numId w:val="2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rezultata programa </w:t>
      </w:r>
      <w:r w:rsidR="00EB3A11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analiz</w:t>
      </w:r>
      <w:r w:rsidR="00EB3A11" w:rsidRPr="00F12A7E">
        <w:rPr>
          <w:rFonts w:ascii="Arial" w:eastAsia="Arial" w:hAnsi="Arial" w:cs="Arial"/>
          <w:color w:val="595959"/>
          <w:sz w:val="22"/>
          <w:szCs w:val="22"/>
        </w:rPr>
        <w:t>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izvješća sudionika mobilnosti (tzv. </w:t>
      </w:r>
      <w:r w:rsidRPr="005F7AC6">
        <w:rPr>
          <w:rFonts w:ascii="Arial" w:eastAsia="Arial" w:hAnsi="Arial" w:cs="Arial"/>
          <w:i/>
          <w:iCs/>
          <w:color w:val="595959"/>
          <w:sz w:val="22"/>
          <w:szCs w:val="22"/>
        </w:rPr>
        <w:t>Participant Reports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).</w:t>
      </w:r>
    </w:p>
    <w:p w14:paraId="03B2EB9F" w14:textId="77777777" w:rsidR="00984682" w:rsidRPr="00F12A7E" w:rsidRDefault="00984682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205E6EA" w14:textId="1AEB493D" w:rsidR="0055660A" w:rsidRPr="00EE1EFD" w:rsidRDefault="0055660A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15" w:name="_Hlk23944437"/>
      <w:r w:rsidRPr="30978CA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Aktivnosti </w:t>
      </w:r>
      <w:r w:rsidR="482D0CF4" w:rsidRPr="30978CA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osposobljavanja i suradnje</w:t>
      </w:r>
      <w:r w:rsidR="00430B41" w:rsidRPr="30978CA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(TCA)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 mehanizam nacionalnih agencija (NA) koji omoguć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uje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poboljšanje kvalitete i učinka programa Erasmus+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pomoću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osposobljavanja i aktivnosti umrežavanja u područjima obrazovanja</w:t>
      </w:r>
      <w:r w:rsidR="009B3EE9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osposobljavanja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9B3EE9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</w:t>
      </w:r>
      <w:r w:rsidR="009F1FE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području 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mladih. Aktivnosti </w:t>
      </w:r>
      <w:r w:rsidR="4988AF79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osposobljavanja i suradnje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odvijaju se u obliku osposobljavanja (treninzi), kontaktnih i tematskih seminara, studijskih posjeta, konferencija, radionica i aktivnosti za jačanje i razvoj partnerstava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36FF2C7D" w14:textId="77777777" w:rsidR="00596E9D" w:rsidRDefault="00596E9D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77862AB" w14:textId="74D22E05" w:rsidR="00430B41" w:rsidRPr="00F12A7E" w:rsidRDefault="00596E9D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aktivnosti omoguć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uju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stvaranje i širenje mreže kontakata i suradnje s drugim organizacijama te </w:t>
      </w:r>
      <w:r w:rsidR="00BE604D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diseminaciju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projektnih rezultata na </w:t>
      </w:r>
      <w:r w:rsidR="754970E7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nacionalnoj i 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europskoj razini. Nacionalna agencija može biti domaćin aktivnosti ili pošiljateljica 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prema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ti</w:t>
      </w:r>
      <w:r w:rsidR="0077708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koju organizira druga nacionalna agencija.</w:t>
      </w:r>
    </w:p>
    <w:bookmarkEnd w:id="15"/>
    <w:p w14:paraId="13C21E9D" w14:textId="27F4FBE3" w:rsidR="5F8F2E74" w:rsidRDefault="5F8F2E74" w:rsidP="5F8F2E7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F4241E1" w14:textId="77777777" w:rsidR="005F7AC6" w:rsidRDefault="3BC04CB6" w:rsidP="001E692E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svim područjima obrazovanja i osposobljavanja, aktivnosti transnacionalne suradnje usmjerene su na glavne prioritete Programa: </w:t>
      </w:r>
      <w:r w:rsidR="00EF3258">
        <w:rPr>
          <w:rFonts w:ascii="Arial" w:eastAsia="Arial" w:hAnsi="Arial" w:cs="Arial"/>
          <w:color w:val="595959" w:themeColor="text1" w:themeTint="A6"/>
          <w:sz w:val="22"/>
          <w:szCs w:val="22"/>
        </w:rPr>
        <w:t>uključivost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>, digitalizaciju i održivost</w:t>
      </w:r>
      <w:r w:rsidR="5933725E"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5933725E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8C4078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="5933725E" w:rsidRPr="2E5B59CD">
        <w:rPr>
          <w:rFonts w:ascii="Arial" w:eastAsia="Arial" w:hAnsi="Arial" w:cs="Arial"/>
          <w:sz w:val="22"/>
          <w:szCs w:val="22"/>
          <w:lang w:val="hr"/>
        </w:rPr>
        <w:t xml:space="preserve"> 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>podržavanje „zelenih“ praksi</w:t>
      </w:r>
      <w:r w:rsidR="00EF325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poslovanja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Agencija je otvorena suradnji s drugim nacionalnim agencijama u pogledu suorganizacije aktivnosti (sufinanciranja određenih aktivnosti u organizaciji drugih nacionalnih agencija), a specifični ciljevi aktivnosti na koje planira slati sudionike usmjereni su na: povezivanje relevantnih dionika sa svojim </w:t>
      </w:r>
      <w:r w:rsidR="00814CCE"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>kolegama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razini Europske unije radi promicanja međusektorske suradnje, razmjena dobre prakse i poboljšanje učinka</w:t>
      </w:r>
      <w:r w:rsidR="0F3AE2D5"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projekata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>; povećanje zapošljivosti učenika u strukovnom obrazovanju</w:t>
      </w:r>
      <w:r w:rsidR="5309547D"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osposobljavanju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razvoj vještina </w:t>
      </w:r>
      <w:r w:rsidR="4C173EE5"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>odgojno-obrazovnih djelatnika</w:t>
      </w: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; jačanje održivosti rezultata projekata i povećanje broja kvalitetnih projekata mobilnosti. </w:t>
      </w:r>
    </w:p>
    <w:p w14:paraId="498BEFAE" w14:textId="4A79D737" w:rsidR="3BC04CB6" w:rsidRPr="005F7AC6" w:rsidRDefault="3BC04CB6" w:rsidP="001E692E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054506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U području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odgoja i općeg obrazovanja ciljevi su </w:t>
      </w:r>
      <w:r w:rsidR="15561784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poglavito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usmjereni na razvoj digitalnih kompetencija, dok se u području visokog obrazovanja aktivnosti transnacionalne suradnje koriste za povećanje kvalitete provedbe projekata u skladu s</w:t>
      </w:r>
      <w:r w:rsidR="05F6911C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načelima</w:t>
      </w:r>
      <w:r w:rsidR="045908E2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povelje ECHE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ostalim relevantnim dokumentima. Područje obrazovanja odraslih fokusira se na poboljšanje pružanja obrazovanja odraslih u pogledu razvoja ključnih kompetencija</w:t>
      </w:r>
      <w:r w:rsidR="202F159A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polaznika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poticanje sudjelovanja organizacija koje rade s </w:t>
      </w:r>
      <w:r w:rsidR="044E440A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polaznicima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nepovoljnom položaju, poticanje manjih organizacija koje pružaju usluge obrazovanja odraslih te novo sudjelujućih organizacija. </w:t>
      </w:r>
    </w:p>
    <w:p w14:paraId="4C49CF51" w14:textId="509C3304" w:rsidR="3BC04CB6" w:rsidRPr="005F7AC6" w:rsidRDefault="3BC04CB6" w:rsidP="001E692E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S obzirom na trenut</w:t>
      </w:r>
      <w:r w:rsidR="00596E9D">
        <w:rPr>
          <w:rFonts w:ascii="Arial" w:eastAsia="Arial" w:hAnsi="Arial" w:cs="Arial"/>
          <w:color w:val="595959" w:themeColor="text1" w:themeTint="A6"/>
          <w:sz w:val="22"/>
          <w:szCs w:val="22"/>
        </w:rPr>
        <w:t>ačnu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situaciju uzrokovanu pandemijom COVID-19, uz </w:t>
      </w:r>
      <w:r w:rsidR="6CB45B0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uobičajene</w:t>
      </w:r>
      <w:r w:rsidR="7874120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fizičke mobilnosti</w:t>
      </w:r>
      <w:r w:rsidR="00596E9D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217C26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svi </w:t>
      </w:r>
      <w:r w:rsidR="06D8B535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sektori otvoreni za </w:t>
      </w:r>
      <w:r w:rsidR="34A65A60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uključivanje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sudionik</w:t>
      </w:r>
      <w:r w:rsidR="44FA66EE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virtualne mobilnosti</w:t>
      </w:r>
      <w:r w:rsidR="1A2F153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 će se zamjenski nuditi do okončanja pandemije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4A1F593F" w14:textId="77777777" w:rsidR="005A618D" w:rsidRPr="005F7AC6" w:rsidRDefault="005A618D" w:rsidP="005A618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1DEC936" w14:textId="73AC2194" w:rsidR="00EF3258" w:rsidRPr="00EF3258" w:rsidRDefault="00593BE1" w:rsidP="00EF3258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sektoru mladih u okviru Aktivnosti </w:t>
      </w:r>
      <w:r w:rsidR="23DCE70F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osposobljavanj</w:t>
      </w:r>
      <w:r w:rsidR="007777B3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23DCE70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suradnje</w:t>
      </w:r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planirano je </w:t>
      </w:r>
      <w:r w:rsidR="00FC41C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pet </w:t>
      </w:r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u organizaciji Agencije </w:t>
      </w:r>
      <w:r w:rsidR="1EDDC4E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kojima </w:t>
      </w:r>
      <w:r w:rsidR="6CAA0394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sudjelovati </w:t>
      </w:r>
      <w:r w:rsidR="165EF38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okvirno</w:t>
      </w:r>
      <w:r w:rsidR="1EDDC4E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100 osoba iz Hrvatske i EU</w:t>
      </w:r>
      <w:r w:rsidR="427E0B2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3E60F4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Navedeno uključuje</w:t>
      </w:r>
      <w:r w:rsidR="00817C4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53720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nacionalni trening</w:t>
      </w:r>
      <w:r w:rsidR="181A796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17C4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„</w:t>
      </w:r>
      <w:r w:rsidR="00817C46" w:rsidRPr="009F1FE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Cross Over</w:t>
      </w:r>
      <w:r w:rsidR="00817C4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“ </w:t>
      </w:r>
      <w:r w:rsidR="003E60F4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koji se </w:t>
      </w:r>
      <w:r w:rsidR="00817C4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organizira</w:t>
      </w:r>
      <w:r w:rsidR="003E60F4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17C4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u svrhu unaprjeđenja kvalitete projekata strateških partnerstava</w:t>
      </w:r>
      <w:r w:rsidR="005E77C3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području mladih</w:t>
      </w:r>
      <w:r w:rsidR="23F4AB68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“</w:t>
      </w:r>
      <w:r w:rsidR="23F4AB68" w:rsidRPr="000718C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Green E+ </w:t>
      </w:r>
      <w:r w:rsidR="000718CB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&amp; ESC</w:t>
      </w:r>
      <w:r w:rsidR="23F4AB68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”, </w:t>
      </w:r>
      <w:r w:rsidR="5998D38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sinergijski trening koji</w:t>
      </w:r>
      <w:r w:rsidR="6F6D62DE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 se </w:t>
      </w:r>
      <w:r w:rsidR="7D6C6EA8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korisnike</w:t>
      </w:r>
      <w:r w:rsidR="6F6D62DE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998D38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Erasmus+ i ESS programa</w:t>
      </w:r>
      <w:r w:rsidR="3FF35AF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želi potaknuti na organizaciju održivi</w:t>
      </w:r>
      <w:r w:rsidR="4CB711E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h</w:t>
      </w:r>
      <w:r w:rsidR="3FF35AF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zelenih projekata u okviru dva programa te </w:t>
      </w:r>
      <w:r w:rsidR="3B1D49A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održivije i zelenije </w:t>
      </w:r>
      <w:r w:rsidR="3FF35AF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svakodnevno poslovanj</w:t>
      </w:r>
      <w:r w:rsidR="34F7BD8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3FF35AF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unutar organizacija</w:t>
      </w:r>
      <w:r w:rsidR="242F551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3FF35AF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F27F57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Zbog izvrsnih rezultata i evaluacije</w:t>
      </w:r>
      <w:r w:rsidR="20D78F28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F27F57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no prije svega zbog potrebe, </w:t>
      </w:r>
      <w:r w:rsidR="00217C2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planira</w:t>
      </w:r>
      <w:r w:rsidR="00470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729987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se</w:t>
      </w:r>
      <w:r w:rsidR="006875C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17C26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ponavljanje</w:t>
      </w:r>
      <w:r w:rsidR="00BE572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međunarodn</w:t>
      </w:r>
      <w:r w:rsidR="00470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og</w:t>
      </w:r>
      <w:r w:rsidR="798A8E99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treninga</w:t>
      </w:r>
      <w:r w:rsidR="00BE572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„</w:t>
      </w:r>
      <w:r w:rsidR="00BE572A" w:rsidRPr="009F1FE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Do IT in youth work</w:t>
      </w:r>
      <w:r w:rsidR="00BE572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“ </w:t>
      </w:r>
      <w:r w:rsidR="1D25F1D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2021., </w:t>
      </w:r>
      <w:r w:rsidR="00BE572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trening</w:t>
      </w:r>
      <w:r w:rsidR="00470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BE572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će osobama koje rade s mladima </w:t>
      </w:r>
      <w:r w:rsidR="0098589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pružiti uvid u nove i dostupne IT alate u radu s mladima. </w:t>
      </w:r>
      <w:bookmarkStart w:id="16" w:name="_Hlk532476247"/>
      <w:r w:rsidR="00EF3258" w:rsidRPr="00EF325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organizaciji europskih nacionalnih agencija i SALTO resursnih centara za mlade planirane su 52 aktivnosti u kojima se očekuje virtualno i fizičko sudjelovanje 150 hrvatskih sudionika. </w:t>
      </w:r>
    </w:p>
    <w:p w14:paraId="068E4C10" w14:textId="2AD9E06E" w:rsidR="00EF3258" w:rsidRDefault="00EF3258" w:rsidP="00593BE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E6D214D" w14:textId="6F608B91" w:rsidR="00593BE1" w:rsidRPr="00F12A7E" w:rsidRDefault="0047013F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Agencija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nastaviti s aktivnostima vezanim uz strateško partnerstvo pod nazivom </w:t>
      </w:r>
      <w:r w:rsidR="00593BE1" w:rsidRPr="00E361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Europe Goes Local</w:t>
      </w:r>
      <w:r w:rsidR="00EF3258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(EGL)</w:t>
      </w:r>
      <w:r w:rsidR="00593BE1" w:rsidRPr="00E361B6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projekt koji okuplja ukupno 22 nacionalne agencij</w:t>
      </w:r>
      <w:r w:rsidR="0087103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</w:t>
      </w:r>
      <w:r w:rsidR="00225C9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pet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vanjskih partnera s ciljem kvalitativnog razvoja rada s mladima na lokalnoj razini. Tijekom 20</w:t>
      </w:r>
      <w:r w:rsidR="00547613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70F9EC1C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godine </w:t>
      </w:r>
      <w:r w:rsidR="00FF32B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</w:t>
      </w:r>
      <w:r w:rsidR="39078A63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finalizirati drugi ciklus individualnog rada s jedinicama lokalne samouprave - završiti proces praćenja i pružanja podrške u realizaciji individualni</w:t>
      </w:r>
      <w:r w:rsidR="68374649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h planova za razvoj poticajnog okruženja za mlade te organizirati završnu nacionalnu konferenciju na kojoj će se prezentirati rezultati projekta. Očekuje se i održavanje međunarodnih aktivnosti (studijski posjeti Litvi i Sloveniji) koji su uslijed pandemije odgođeni za </w:t>
      </w:r>
      <w:r w:rsidR="027E3D4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2021. godinu. Kao dio novog plana rada, sukladno ciljevima projekta na europskoj razini radit će se na </w:t>
      </w:r>
      <w:r w:rsidR="6B5C4490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promociji dosadašnjih rezultata projekta (Povelj</w:t>
      </w:r>
      <w:r w:rsidR="303B09F9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6B5C4490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 lokalnom radu s mladima te interaktivne platforme </w:t>
      </w:r>
      <w:r w:rsidR="6B5C4490" w:rsidRPr="009F1FE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Changemaker’s kit</w:t>
      </w:r>
      <w:r w:rsidR="6B5C4490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5305497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. Za potrebe promocije plan je angažirati zainteresirane JLRS-ove i druge dionike koji su</w:t>
      </w:r>
      <w:r w:rsidR="442C18A3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do sada</w:t>
      </w:r>
      <w:r w:rsidR="5305497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bili aktivno uključeni u nacionalne EGL aktivnosti</w:t>
      </w:r>
      <w:r w:rsidR="4E2B316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Navedeni promotori bi </w:t>
      </w:r>
      <w:r w:rsidR="5305497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imali </w:t>
      </w:r>
      <w:r w:rsidR="6BB3C08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ulogu tzv.</w:t>
      </w:r>
      <w:r w:rsidR="6486E582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EGL ambasadora</w:t>
      </w:r>
      <w:r w:rsidR="2868115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40D95A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za koje će</w:t>
      </w:r>
      <w:r w:rsidR="00EF325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biti</w:t>
      </w:r>
      <w:r w:rsidR="540D95A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osigura</w:t>
      </w:r>
      <w:r w:rsidR="00EF3258">
        <w:rPr>
          <w:rFonts w:ascii="Arial" w:eastAsia="Arial" w:hAnsi="Arial" w:cs="Arial"/>
          <w:color w:val="595959" w:themeColor="text1" w:themeTint="A6"/>
          <w:sz w:val="22"/>
          <w:szCs w:val="22"/>
        </w:rPr>
        <w:t>no</w:t>
      </w:r>
      <w:r w:rsidR="540D95A7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nacionalno osposobljavanje.</w:t>
      </w:r>
      <w:r w:rsidR="6486E582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9813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nastaviti s individualnim radom s JLRS-ovima kroz provjereni koncept </w:t>
      </w:r>
      <w:r w:rsidR="37F8877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osposobljavanja i podrške </w:t>
      </w:r>
      <w:r w:rsidR="59813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će organizirati novi javni poziv </w:t>
      </w:r>
      <w:r w:rsidR="32162333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JLRS-ove zainteresirane za sudjelovanje </w:t>
      </w:r>
      <w:r w:rsidR="5AF323FE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59813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treć</w:t>
      </w:r>
      <w:r w:rsidR="4C2340E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em</w:t>
      </w:r>
      <w:r w:rsidR="59813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ciklus</w:t>
      </w:r>
      <w:r w:rsidR="57B6FAE3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5981313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nacionalnih aktivnosti.</w:t>
      </w:r>
      <w:r w:rsidR="02A5571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u okviru EGL-a aktivno surađuje s Udrugom gradova koja</w:t>
      </w:r>
      <w:r w:rsidR="375E180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</w:t>
      </w:r>
      <w:r w:rsidR="2CE653D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do</w:t>
      </w:r>
      <w:r w:rsidR="375E180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nosi prepoznavanju EGL-a među ključnim dionicima projekta.</w:t>
      </w:r>
      <w:r w:rsidR="027E3D4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bookmarkEnd w:id="16"/>
    <w:p w14:paraId="0A9705C2" w14:textId="05A30BC7" w:rsidR="00593BE1" w:rsidRPr="00F12A7E" w:rsidRDefault="00593BE1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60D7BC6" w14:textId="7777BE93" w:rsidR="3B8F4C7F" w:rsidRDefault="3B8F4C7F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5F8F2E74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 također nastaviti s aktivnostima vezanim uz RAY (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</w:rPr>
        <w:t>Research based analysis and</w:t>
      </w:r>
      <w:r w:rsidRPr="009F1FE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Monitoring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</w:rPr>
        <w:t>of European Youth Programmes</w:t>
      </w:r>
      <w:r w:rsidRPr="00A04E18">
        <w:rPr>
          <w:rFonts w:ascii="Arial" w:eastAsia="Arial" w:hAnsi="Arial" w:cs="Arial"/>
          <w:color w:val="595959"/>
          <w:sz w:val="22"/>
          <w:szCs w:val="22"/>
        </w:rPr>
        <w:t xml:space="preserve">) istraživačku mrežu, čija je članica od 2015. godine. RAY mreža provodi istraživanja o radu s mladima i mobilnosti u svrhu učenja mladih, promiče dijalog između istraživanja, politike i prakse, te doprinosi razvoju politika za mlade na europskoj razini. Agencija na nacionalnoj razini provodi tri istraživanja u suradnji s RAY mrežom. U skladu s dogovorenim planom rada RAY mreže, do ovog trenutka su izrađena i objavljena dva nacionalna i dva transnacionalna izvješća istraživanja o učinku programa Erasmus+ u području mladih (RAY MON), te transnacionalno izvješće o učinku programa </w:t>
      </w:r>
      <w:r w:rsidRPr="00A04E18">
        <w:rPr>
          <w:rFonts w:ascii="Arial" w:eastAsia="Arial" w:hAnsi="Arial" w:cs="Arial"/>
          <w:color w:val="595959"/>
          <w:sz w:val="22"/>
          <w:szCs w:val="22"/>
        </w:rPr>
        <w:lastRenderedPageBreak/>
        <w:t>Europske snage solidarnosti (RAY SOC) u prvoj godini provedbe</w:t>
      </w:r>
      <w:r w:rsidR="00097330">
        <w:rPr>
          <w:rFonts w:ascii="Arial" w:eastAsia="Arial" w:hAnsi="Arial" w:cs="Arial"/>
          <w:color w:val="595959"/>
          <w:sz w:val="22"/>
          <w:szCs w:val="22"/>
        </w:rPr>
        <w:t xml:space="preserve"> kao i </w:t>
      </w:r>
      <w:r w:rsidRPr="00A04E18">
        <w:rPr>
          <w:rFonts w:ascii="Arial" w:eastAsia="Arial" w:hAnsi="Arial" w:cs="Arial"/>
          <w:color w:val="595959"/>
          <w:sz w:val="22"/>
          <w:szCs w:val="22"/>
        </w:rPr>
        <w:t>treće nacionalno izvješće RAY MON istraživanja. U 2021. godini Agencija će provesti istraživačke aktivnosti na nacionalnoj razini, kao doprinos istraživanju koje ispituje utjecaj sudjelovanja i građanskog odgoja na proces učenja u sklopu programa Erasmus+ i Europske snage solidarnosti (RAY PART).</w:t>
      </w:r>
      <w:r w:rsidRPr="5F8F2E7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Osim toga, kao partner RAY mreže, sudjelovat će financijskim doprinosom u razvoju strategije modularizacije i novih upitnika za RAY MON istraživanje u novom programskom razdoblju, kao i razvoju istraživačkog dizajna, instrumenata i smjernica za novo istraživanje o doprinosu europskih programa za mlade programskim i sektorskim strategijama (RAY STRAT).</w:t>
      </w:r>
    </w:p>
    <w:p w14:paraId="0B467ED3" w14:textId="77777777" w:rsidR="00F70F59" w:rsidRPr="00F12A7E" w:rsidRDefault="00F70F59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57CFE3E" w14:textId="32224300" w:rsidR="00FC2C0B" w:rsidRPr="00B9454E" w:rsidRDefault="00007701" w:rsidP="00B9454E">
      <w:pPr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</w:rPr>
        <w:t xml:space="preserve">2.1.1. </w:t>
      </w:r>
      <w:r w:rsidR="00F402F8">
        <w:rPr>
          <w:rFonts w:ascii="Arial" w:eastAsia="SimSun" w:hAnsi="Arial" w:cs="Arial"/>
          <w:b/>
          <w:bCs/>
          <w:color w:val="595959"/>
          <w:kern w:val="32"/>
        </w:rPr>
        <w:t xml:space="preserve">Radna skupina stručnjaka za </w:t>
      </w:r>
      <w:r w:rsidR="00B071EE">
        <w:rPr>
          <w:rFonts w:ascii="Arial" w:eastAsia="SimSun" w:hAnsi="Arial" w:cs="Arial"/>
          <w:b/>
          <w:bCs/>
          <w:color w:val="595959"/>
          <w:kern w:val="32"/>
        </w:rPr>
        <w:t>strukovno obrazovanje i osposobljavanje (</w:t>
      </w:r>
      <w:r w:rsidR="00F402F8">
        <w:rPr>
          <w:rFonts w:ascii="Arial" w:eastAsia="SimSun" w:hAnsi="Arial" w:cs="Arial"/>
          <w:b/>
          <w:bCs/>
          <w:color w:val="595959"/>
          <w:kern w:val="32"/>
        </w:rPr>
        <w:t>VET</w:t>
      </w:r>
      <w:r w:rsidR="00B071EE">
        <w:rPr>
          <w:rFonts w:ascii="Arial" w:eastAsia="SimSun" w:hAnsi="Arial" w:cs="Arial"/>
          <w:b/>
          <w:bCs/>
          <w:color w:val="595959"/>
          <w:kern w:val="32"/>
        </w:rPr>
        <w:t>)</w:t>
      </w:r>
    </w:p>
    <w:p w14:paraId="17DFE177" w14:textId="06367624" w:rsidR="00901973" w:rsidRDefault="001534E8" w:rsidP="000B1372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Iako je </w:t>
      </w:r>
      <w:r w:rsidR="0058783A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ECVET (Europski kreditni sustav u strukovnom obrazovanju i osposobljavanju) kao europski alat za priznavanje i potvrđivanje ishoda učenja </w:t>
      </w:r>
      <w:r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uvelike pridonio razvoju kvalitetnijeg iskustva u području mobilnosti</w:t>
      </w:r>
      <w:r w:rsidR="00426D2C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860AF5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bodovni koncept </w:t>
      </w:r>
      <w:r w:rsidR="003A570C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 europskoj razini nije u potpunosti zaživio te je </w:t>
      </w:r>
      <w:r w:rsidR="0058336D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Vijeće donijelo odluku o </w:t>
      </w:r>
      <w:r w:rsidR="00396C7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stavljanju izvan snage Preporuke o ECVET-u iz 2009. </w:t>
      </w:r>
      <w:r w:rsidR="00C856FD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Usprkos tome, </w:t>
      </w:r>
      <w:r w:rsidR="00C43FC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ključna načela ECVET-a (</w:t>
      </w:r>
      <w:r w:rsidR="00D4385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upotreba i dokumentiranje jedinica ishoda učenja</w:t>
      </w:r>
      <w:r w:rsidR="0041609F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BF7E58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alati, </w:t>
      </w:r>
      <w:r w:rsidR="0041609F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fleksibilnost</w:t>
      </w:r>
      <w:r w:rsidR="00BF7E58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dr.</w:t>
      </w:r>
      <w:r w:rsidR="00C43FC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)</w:t>
      </w:r>
      <w:r w:rsidR="002B3BE4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uvrštena su u </w:t>
      </w:r>
      <w:r w:rsidR="004F1710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novi </w:t>
      </w:r>
      <w:r w:rsidR="007E6491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Prijedlog </w:t>
      </w:r>
      <w:r w:rsidR="00366A94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preporuke </w:t>
      </w:r>
      <w:r w:rsidR="00CA6C9E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V</w:t>
      </w:r>
      <w:r w:rsidR="00366A94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ijeća </w:t>
      </w:r>
      <w:r w:rsidR="007E6491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 strukovnom obrazovanju i osposobljavanju za održivu konkurentnost, socijalnu pravednost i otpornost</w:t>
      </w:r>
      <w:r w:rsidR="00CA6C9E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F36A8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čiji je cilj </w:t>
      </w:r>
      <w:r w:rsidR="00055AAA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pojednostavljenj</w:t>
      </w:r>
      <w:r w:rsidR="00F36A8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0E227D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europskih politika u području strukovnog obrazovanja i osposobljavanja</w:t>
      </w:r>
      <w:r w:rsidR="00EE0136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4F1710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Agencija u tom smislu namjerava </w:t>
      </w:r>
      <w:r w:rsidR="0027785E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zadržati kontinuitet</w:t>
      </w:r>
      <w:r w:rsidR="004F1710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pružanjem </w:t>
      </w:r>
      <w:r w:rsidR="00FB317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administrativne, tehničke i programske podrške </w:t>
      </w:r>
      <w:r w:rsidR="00295A8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Radn</w:t>
      </w:r>
      <w:r w:rsidR="00FB317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oj</w:t>
      </w:r>
      <w:r w:rsidR="00295A8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skupin</w:t>
      </w:r>
      <w:r w:rsidR="00FB317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295A8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stručnjaka za </w:t>
      </w:r>
      <w:r w:rsidR="00F00D2D" w:rsidRPr="007F50E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strukovno obrazovanje i osposobljavanje</w:t>
      </w:r>
      <w:r w:rsidR="00F00D2D" w:rsidRPr="00F00D2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  <w:lang w:eastAsia="hr-HR"/>
        </w:rPr>
        <w:t xml:space="preserve"> </w:t>
      </w:r>
      <w:r w:rsidR="00F00D2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  <w:lang w:eastAsia="hr-HR"/>
        </w:rPr>
        <w:t>(</w:t>
      </w:r>
      <w:r w:rsidR="00295A8B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VET</w:t>
      </w:r>
      <w:r w:rsidR="00F00D2D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)</w:t>
      </w:r>
      <w:r w:rsidR="00B5549E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, koja će nastaviti promovirati </w:t>
      </w:r>
      <w:r w:rsidR="007A6E3E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ključne europske alate i principe</w:t>
      </w:r>
      <w:r w:rsidR="00FB5371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u području strukovnog obrazovanja i osposobljavanje</w:t>
      </w:r>
      <w:r w:rsidR="007A6E3E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u novom programskom razdoblju</w:t>
      </w:r>
      <w:r w:rsidR="00FB3173" w:rsidRPr="6BFB341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6553D6EA" w14:textId="67F0E646" w:rsidR="00901973" w:rsidRDefault="00901973" w:rsidP="000B1372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CA53379" w14:textId="724C65B4" w:rsidR="00F00D2D" w:rsidRDefault="00357145" w:rsidP="000B1372">
      <w:pPr>
        <w:contextualSpacing/>
        <w:jc w:val="both"/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Radnu skupinu činit će stručnjaci s bogatim iskustvom </w:t>
      </w:r>
      <w:r w:rsidR="0080530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 radu s temama poput alata za međunarodnu mobilnost, </w:t>
      </w:r>
      <w:r w:rsidR="00BB5196">
        <w:rPr>
          <w:rFonts w:ascii="Arial" w:eastAsia="Arial" w:hAnsi="Arial" w:cs="Arial"/>
          <w:color w:val="595959"/>
          <w:sz w:val="22"/>
          <w:szCs w:val="22"/>
          <w:lang w:eastAsia="hr-HR"/>
        </w:rPr>
        <w:t>osiguranja kvalitete,</w:t>
      </w:r>
      <w:r w:rsidR="00AA392C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priznavanja i potvrđivanja ishoda učenja</w:t>
      </w:r>
      <w:r w:rsidR="00251A57">
        <w:rPr>
          <w:rFonts w:ascii="Arial" w:eastAsia="Arial" w:hAnsi="Arial" w:cs="Arial"/>
          <w:color w:val="595959"/>
          <w:sz w:val="22"/>
          <w:szCs w:val="22"/>
          <w:lang w:eastAsia="hr-HR"/>
        </w:rPr>
        <w:t>, praćenja učenika i naukovanja</w:t>
      </w:r>
      <w:r w:rsidR="002F3A7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(predstavnici resornih ministarstava i agencija te </w:t>
      </w:r>
      <w:r w:rsidR="00DB4FE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nastavnici i projektni koordinatori iz </w:t>
      </w:r>
      <w:r w:rsidR="00B748B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srednjih </w:t>
      </w:r>
      <w:r w:rsidR="00DB4FEF">
        <w:rPr>
          <w:rFonts w:ascii="Arial" w:eastAsia="Arial" w:hAnsi="Arial" w:cs="Arial"/>
          <w:color w:val="595959"/>
          <w:sz w:val="22"/>
          <w:szCs w:val="22"/>
          <w:lang w:eastAsia="hr-HR"/>
        </w:rPr>
        <w:t>strukovnih škola)</w:t>
      </w:r>
      <w:r w:rsidR="00F65CA8">
        <w:rPr>
          <w:rFonts w:ascii="Arial" w:eastAsia="Arial" w:hAnsi="Arial" w:cs="Arial"/>
          <w:color w:val="595959"/>
          <w:sz w:val="22"/>
          <w:szCs w:val="22"/>
          <w:lang w:eastAsia="hr-HR"/>
        </w:rPr>
        <w:t>, a Agencija će</w:t>
      </w:r>
      <w:r w:rsidR="00A25EC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kao nacionalno koordinacijsko tijelo</w:t>
      </w:r>
      <w:r w:rsidR="00F65C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dalje pripremati </w:t>
      </w:r>
      <w:r w:rsidR="001E648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proračun i </w:t>
      </w:r>
      <w:r w:rsidR="00F65CA8">
        <w:rPr>
          <w:rFonts w:ascii="Arial" w:eastAsia="Arial" w:hAnsi="Arial" w:cs="Arial"/>
          <w:color w:val="595959"/>
          <w:sz w:val="22"/>
          <w:szCs w:val="22"/>
          <w:lang w:eastAsia="hr-HR"/>
        </w:rPr>
        <w:t>plan aktivnosti te</w:t>
      </w:r>
      <w:r w:rsidR="001E648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o realizaciji i provedbi podnositi izvješće </w:t>
      </w:r>
      <w:r w:rsidR="00E245F1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Europskoj komisiji. </w:t>
      </w:r>
      <w:r w:rsidR="009C3C04">
        <w:rPr>
          <w:rFonts w:ascii="Arial" w:eastAsia="Arial" w:hAnsi="Arial" w:cs="Arial"/>
          <w:color w:val="595959"/>
          <w:sz w:val="22"/>
          <w:szCs w:val="22"/>
          <w:lang w:eastAsia="hr-HR"/>
        </w:rPr>
        <w:t>Budući da su dosadašnje aktivnosti</w:t>
      </w:r>
      <w:r w:rsidR="00923A14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skupine</w:t>
      </w:r>
      <w:r w:rsidR="009C3C04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3D0076">
        <w:rPr>
          <w:rFonts w:ascii="Arial" w:eastAsia="Arial" w:hAnsi="Arial" w:cs="Arial"/>
          <w:color w:val="595959"/>
          <w:sz w:val="22"/>
          <w:szCs w:val="22"/>
          <w:lang w:eastAsia="hr-HR"/>
        </w:rPr>
        <w:t>rezultiral</w:t>
      </w:r>
      <w:r w:rsidR="00A027FC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 </w:t>
      </w:r>
      <w:r w:rsidR="00432CC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velikim </w:t>
      </w:r>
      <w:r w:rsidR="00EE566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povećanjem broja </w:t>
      </w:r>
      <w:r w:rsidR="00B47C9F">
        <w:rPr>
          <w:rFonts w:ascii="Arial" w:eastAsia="Arial" w:hAnsi="Arial" w:cs="Arial"/>
          <w:color w:val="595959"/>
          <w:sz w:val="22"/>
          <w:szCs w:val="22"/>
          <w:lang w:eastAsia="hr-HR"/>
        </w:rPr>
        <w:t>ustanova</w:t>
      </w:r>
      <w:r w:rsidR="00EE566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koje su iskoristile mogućnost prizna</w:t>
      </w:r>
      <w:r w:rsidR="00601656">
        <w:rPr>
          <w:rFonts w:ascii="Arial" w:eastAsia="Arial" w:hAnsi="Arial" w:cs="Arial"/>
          <w:color w:val="595959"/>
          <w:sz w:val="22"/>
          <w:szCs w:val="22"/>
          <w:lang w:eastAsia="hr-HR"/>
        </w:rPr>
        <w:t>vanja dijela učeničke kvalifikacije</w:t>
      </w:r>
      <w:r w:rsidR="002D3BF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stečene tijekom međunarodne mobilnost</w:t>
      </w:r>
      <w:r w:rsidR="00467A2A">
        <w:rPr>
          <w:rFonts w:ascii="Arial" w:eastAsia="Arial" w:hAnsi="Arial" w:cs="Arial"/>
          <w:color w:val="595959"/>
          <w:sz w:val="22"/>
          <w:szCs w:val="22"/>
          <w:lang w:eastAsia="hr-HR"/>
        </w:rPr>
        <w:t>i</w:t>
      </w:r>
      <w:r w:rsidR="002D3BF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(</w:t>
      </w:r>
      <w:r w:rsidR="002D3BF6" w:rsidRPr="002D3BF6">
        <w:rPr>
          <w:rFonts w:ascii="Arial" w:eastAsia="Arial" w:hAnsi="Arial" w:cs="Arial"/>
          <w:color w:val="595959"/>
          <w:sz w:val="22"/>
          <w:szCs w:val="22"/>
          <w:lang w:eastAsia="hr-HR"/>
        </w:rPr>
        <w:t>više od 70 obrazovnih ustanova s područja Republike Hrvatske)</w:t>
      </w:r>
      <w:r w:rsidR="00B47C9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</w:t>
      </w:r>
      <w:r w:rsidR="00654E5C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Radna skupina će i u predstojećem razdoblju nastaviti održavati </w:t>
      </w:r>
      <w:r w:rsidR="00EF08BB">
        <w:rPr>
          <w:rFonts w:ascii="Arial" w:eastAsia="Arial" w:hAnsi="Arial" w:cs="Arial"/>
          <w:color w:val="595959"/>
          <w:sz w:val="22"/>
          <w:szCs w:val="22"/>
          <w:lang w:eastAsia="hr-HR"/>
        </w:rPr>
        <w:t>radionice, savjetovanja, konferencije, prezentacije</w:t>
      </w:r>
      <w:r w:rsidR="00654E5C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</w:t>
      </w:r>
      <w:r w:rsidR="00EF08BB">
        <w:rPr>
          <w:rFonts w:ascii="Arial" w:eastAsia="Arial" w:hAnsi="Arial" w:cs="Arial"/>
          <w:color w:val="595959"/>
          <w:sz w:val="22"/>
          <w:szCs w:val="22"/>
          <w:lang w:eastAsia="hr-HR"/>
        </w:rPr>
        <w:t>natječaj</w:t>
      </w:r>
      <w:r w:rsidR="00654E5C">
        <w:rPr>
          <w:rFonts w:ascii="Arial" w:eastAsia="Arial" w:hAnsi="Arial" w:cs="Arial"/>
          <w:color w:val="595959"/>
          <w:sz w:val="22"/>
          <w:szCs w:val="22"/>
          <w:lang w:eastAsia="hr-HR"/>
        </w:rPr>
        <w:t>e i k</w:t>
      </w:r>
      <w:r w:rsidR="00EF08BB">
        <w:rPr>
          <w:rFonts w:ascii="Arial" w:eastAsia="Arial" w:hAnsi="Arial" w:cs="Arial"/>
          <w:color w:val="595959"/>
          <w:sz w:val="22"/>
          <w:szCs w:val="22"/>
          <w:lang w:eastAsia="hr-HR"/>
        </w:rPr>
        <w:t>a</w:t>
      </w:r>
      <w:r w:rsidR="00654E5C">
        <w:rPr>
          <w:rFonts w:ascii="Arial" w:eastAsia="Arial" w:hAnsi="Arial" w:cs="Arial"/>
          <w:color w:val="595959"/>
          <w:sz w:val="22"/>
          <w:szCs w:val="22"/>
          <w:lang w:eastAsia="hr-HR"/>
        </w:rPr>
        <w:t>mpanje te</w:t>
      </w:r>
      <w:r w:rsidR="00EF08BB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sura</w:t>
      </w:r>
      <w:r w:rsidR="00257E45">
        <w:rPr>
          <w:rFonts w:ascii="Arial" w:eastAsia="Arial" w:hAnsi="Arial" w:cs="Arial"/>
          <w:color w:val="595959"/>
          <w:sz w:val="22"/>
          <w:szCs w:val="22"/>
          <w:lang w:eastAsia="hr-HR"/>
        </w:rPr>
        <w:t>đivati</w:t>
      </w:r>
      <w:r w:rsidR="00EF08BB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 donositeljima odluka i dr</w:t>
      </w:r>
      <w:r w:rsidR="00257E4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ugim relevantnim dionicima </w:t>
      </w:r>
      <w:r w:rsidR="00432CC7">
        <w:rPr>
          <w:rFonts w:ascii="Arial" w:eastAsia="Arial" w:hAnsi="Arial" w:cs="Arial"/>
          <w:color w:val="595959"/>
          <w:sz w:val="22"/>
          <w:szCs w:val="22"/>
          <w:lang w:eastAsia="hr-HR"/>
        </w:rPr>
        <w:t>na području strukovnog obrazovanja i osposobljavanja.</w:t>
      </w:r>
      <w:r w:rsidR="008A72BB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Radionice o ishodima učenja i osiguranju kvalitete </w:t>
      </w:r>
      <w:r w:rsidR="00931694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bit će </w:t>
      </w:r>
      <w:r w:rsidR="00931694" w:rsidRPr="00931694">
        <w:rPr>
          <w:rFonts w:ascii="Arial" w:eastAsia="Arial" w:hAnsi="Arial" w:cs="Arial"/>
          <w:color w:val="595959"/>
          <w:sz w:val="22"/>
          <w:szCs w:val="22"/>
          <w:lang w:eastAsia="hr-HR"/>
        </w:rPr>
        <w:t>namijenjene ravnateljima i djelatnicima srednjih strukovnih škola koji su uključeni u osmišljavanje i provedbu projekata mobilnosti</w:t>
      </w:r>
      <w:r w:rsidR="00055CD4">
        <w:rPr>
          <w:rFonts w:ascii="Arial" w:eastAsia="Arial" w:hAnsi="Arial" w:cs="Arial"/>
          <w:color w:val="595959"/>
          <w:sz w:val="22"/>
          <w:szCs w:val="22"/>
          <w:lang w:eastAsia="hr-HR"/>
        </w:rPr>
        <w:t>, a</w:t>
      </w:r>
      <w:r w:rsidR="00F22340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120E9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zasebni blokovi </w:t>
      </w:r>
      <w:r w:rsidR="009D57C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posvećeni </w:t>
      </w:r>
      <w:r w:rsidR="00120E9F">
        <w:rPr>
          <w:rFonts w:ascii="Arial" w:eastAsia="Arial" w:hAnsi="Arial" w:cs="Arial"/>
          <w:color w:val="595959"/>
          <w:sz w:val="22"/>
          <w:szCs w:val="22"/>
          <w:lang w:eastAsia="hr-HR"/>
        </w:rPr>
        <w:t>spomenutim temama</w:t>
      </w:r>
      <w:r w:rsidR="00DB03A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bit će</w:t>
      </w:r>
      <w:r w:rsidR="007A32A3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uvršteni i u programe</w:t>
      </w:r>
      <w:r w:rsidR="00120E9F" w:rsidRPr="00120E9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7A32A3">
        <w:rPr>
          <w:rFonts w:ascii="Arial" w:eastAsia="Arial" w:hAnsi="Arial" w:cs="Arial"/>
          <w:color w:val="595959"/>
          <w:sz w:val="22"/>
          <w:szCs w:val="22"/>
          <w:lang w:eastAsia="hr-HR"/>
        </w:rPr>
        <w:t>uvodnih sastanaka s korisnicima</w:t>
      </w:r>
      <w:r w:rsidR="00120E9F" w:rsidRPr="00120E9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043500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projekata mobilnosti </w:t>
      </w:r>
      <w:r w:rsidR="00120E9F" w:rsidRPr="00120E9F">
        <w:rPr>
          <w:rFonts w:ascii="Arial" w:eastAsia="Arial" w:hAnsi="Arial" w:cs="Arial"/>
          <w:color w:val="595959"/>
          <w:sz w:val="22"/>
          <w:szCs w:val="22"/>
          <w:lang w:eastAsia="hr-HR"/>
        </w:rPr>
        <w:t>kojima su odobreni projektni prijedlozi te radionica za pisanje projektnih prijedloga u organizaciji Odjela za strukovno obrazovanje i osposobljavanje.</w:t>
      </w:r>
      <w:r w:rsidR="008C5615">
        <w:t xml:space="preserve"> </w:t>
      </w:r>
    </w:p>
    <w:p w14:paraId="53F8B084" w14:textId="77777777" w:rsidR="00F00D2D" w:rsidRDefault="00F00D2D" w:rsidP="000B1372">
      <w:pPr>
        <w:contextualSpacing/>
        <w:jc w:val="both"/>
      </w:pPr>
    </w:p>
    <w:p w14:paraId="237806B5" w14:textId="2170D6C7" w:rsidR="002415E2" w:rsidRDefault="008C5615" w:rsidP="000B1372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S</w:t>
      </w:r>
      <w:r w:rsidRPr="008C561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ciljem podizanja kvalitete projekata koji se</w:t>
      </w:r>
      <w:r w:rsidR="00D616BF">
        <w:rPr>
          <w:rFonts w:ascii="Arial" w:eastAsia="Arial" w:hAnsi="Arial" w:cs="Arial"/>
          <w:color w:val="595959"/>
          <w:sz w:val="22"/>
          <w:szCs w:val="22"/>
          <w:lang w:eastAsia="hr-HR"/>
        </w:rPr>
        <w:t>,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u okviru programa Erasmus+</w:t>
      </w:r>
      <w:r w:rsidR="00D616B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8C5615">
        <w:rPr>
          <w:rFonts w:ascii="Arial" w:eastAsia="Arial" w:hAnsi="Arial" w:cs="Arial"/>
          <w:color w:val="595959"/>
          <w:sz w:val="22"/>
          <w:szCs w:val="22"/>
          <w:lang w:eastAsia="hr-HR"/>
        </w:rPr>
        <w:t>provode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u području strukovnog obrazovanja i osposobljavanja,</w:t>
      </w:r>
      <w:r w:rsidR="000667E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Radna skupina će svim zainteresiranim korisnicima nuditi mogućnost individualnog savjetovanja</w:t>
      </w:r>
      <w:r w:rsidR="00A5253B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a sve relevantne informacije o </w:t>
      </w:r>
      <w:r w:rsidR="00726E7B">
        <w:rPr>
          <w:rFonts w:ascii="Arial" w:eastAsia="Arial" w:hAnsi="Arial" w:cs="Arial"/>
          <w:color w:val="595959"/>
          <w:sz w:val="22"/>
          <w:szCs w:val="22"/>
          <w:lang w:eastAsia="hr-HR"/>
        </w:rPr>
        <w:t>djelokrugu aktivnosti skupine, uključuju</w:t>
      </w:r>
      <w:r w:rsidR="00866CDA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ći korisne savjete, repozitorij primjera dobre prakse </w:t>
      </w:r>
      <w:r w:rsidR="0037400B">
        <w:rPr>
          <w:rFonts w:ascii="Arial" w:eastAsia="Arial" w:hAnsi="Arial" w:cs="Arial"/>
          <w:color w:val="595959"/>
          <w:sz w:val="22"/>
          <w:szCs w:val="22"/>
          <w:lang w:eastAsia="hr-HR"/>
        </w:rPr>
        <w:t>te</w:t>
      </w:r>
      <w:r w:rsidR="007A4CB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odgovore na često postavljana pitanja</w:t>
      </w:r>
      <w:r w:rsidR="00866CDA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</w:t>
      </w:r>
      <w:r w:rsidR="00726E7B">
        <w:rPr>
          <w:rFonts w:ascii="Arial" w:eastAsia="Arial" w:hAnsi="Arial" w:cs="Arial"/>
          <w:color w:val="595959"/>
          <w:sz w:val="22"/>
          <w:szCs w:val="22"/>
          <w:lang w:eastAsia="hr-HR"/>
        </w:rPr>
        <w:t>nalazit će se na</w:t>
      </w:r>
      <w:r w:rsidR="00467A2A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www.ecvet.hr</w:t>
      </w:r>
      <w:r w:rsidR="007A4CB6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="0072712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AA1AEC">
        <w:rPr>
          <w:rFonts w:ascii="Arial" w:eastAsia="Arial" w:hAnsi="Arial" w:cs="Arial"/>
          <w:color w:val="595959"/>
          <w:sz w:val="22"/>
          <w:szCs w:val="22"/>
          <w:lang w:eastAsia="hr-HR"/>
        </w:rPr>
        <w:t>Članovi skupine</w:t>
      </w:r>
      <w:r w:rsidR="00CE3A4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CE3A49">
        <w:rPr>
          <w:rFonts w:ascii="Arial" w:eastAsia="Arial" w:hAnsi="Arial" w:cs="Arial"/>
          <w:color w:val="595959"/>
          <w:sz w:val="22"/>
          <w:szCs w:val="22"/>
          <w:lang w:eastAsia="hr-HR"/>
        </w:rPr>
        <w:lastRenderedPageBreak/>
        <w:t>sudjelovat će i na relevantnim europskim događanjima</w:t>
      </w:r>
      <w:r w:rsidR="006E2A03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koja okupljaju relevantne dionike iz područja strukovnog obrazovanja i osposobljavanja</w:t>
      </w:r>
      <w:r w:rsidR="004F0E6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(aktivnosti u organizaciji Europske komisije i drugih krovnih tijela, aktivnosti transnacionalne suradnje i sl.). </w:t>
      </w:r>
    </w:p>
    <w:p w14:paraId="61E116CC" w14:textId="77777777" w:rsidR="000B1372" w:rsidRPr="00F12A7E" w:rsidRDefault="000B1372" w:rsidP="000B1372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071D72D" w14:textId="1EAA03E2" w:rsidR="000B1372" w:rsidRPr="00F12A7E" w:rsidRDefault="000B1372" w:rsidP="000B1372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Godišnji plan rada za projekt Radne skupine stručnjaka za VET sastavni je dio plana rada za Erasmus+.</w:t>
      </w:r>
    </w:p>
    <w:p w14:paraId="33619F27" w14:textId="5055A8E1" w:rsidR="5F8F2E74" w:rsidRPr="00B9454E" w:rsidRDefault="00007701" w:rsidP="00B9454E">
      <w:pPr>
        <w:tabs>
          <w:tab w:val="center" w:pos="4461"/>
        </w:tabs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</w:rPr>
        <w:t>2.1.2. Eurodesk</w:t>
      </w:r>
    </w:p>
    <w:p w14:paraId="0B4475F4" w14:textId="054C1E29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 je besplatni info servis Europske komisije kojemu je svrha pružiti mladima i svima koji rade s mladima kvalitetne informacije o europskim programima i politikama za mlade s ciljem promicanja mobilnosti radi učenja i usavršavanja. Europsku Eurodeskovu mrežu čini 38 nacionalnih centara iz 36 europskih zemalja i više od 1600 lokalnih i regionalnih partnera – multiplikatora. Od 2014. godine Eurodesk je sastavni dio programa Erasmus+ te djeluje kao potporna struktura programa.</w:t>
      </w:r>
    </w:p>
    <w:p w14:paraId="16D88D7D" w14:textId="428C9B95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F117C5F" w14:textId="33D42D28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Nacionalnu Eurodesk mrežu u Hrvatskoj čini Eurodesk centar pri Agenciji te 15 multiplikatora (info centri i klubovi za mlade te udruge koje rade izravno s mladima). Suradnja je regulirana ugovorima o poslovnoj suradnji i uključuje organizaciju fizičkih i virtualnih informativnih događanja za mlade te promidžbu programa Erasmus+, Europske snage solidarnosti, inicijative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DiscoverEU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širenje obavijesti vezanih za mlade. Nacionalna Eurodesk koordinatorica</w:t>
      </w:r>
      <w:r w:rsidR="00B748B5">
        <w:rPr>
          <w:rFonts w:ascii="Arial" w:eastAsia="Arial" w:hAnsi="Arial" w:cs="Arial"/>
          <w:color w:val="595959"/>
          <w:sz w:val="22"/>
          <w:szCs w:val="22"/>
          <w:lang w:eastAsia="hr-HR"/>
        </w:rPr>
        <w:t>, djelatnica Agencije,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članica je novog </w:t>
      </w:r>
      <w:r w:rsidR="00DD4195">
        <w:rPr>
          <w:rFonts w:ascii="Arial" w:eastAsia="Arial" w:hAnsi="Arial" w:cs="Arial"/>
          <w:color w:val="595959"/>
          <w:sz w:val="22"/>
          <w:szCs w:val="22"/>
          <w:lang w:eastAsia="hr-HR"/>
        </w:rPr>
        <w:t>I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zvršnog odbora Eurodeska s mandatom do jeseni 2022.</w:t>
      </w:r>
      <w:r w:rsidR="002B34B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5460DB">
        <w:rPr>
          <w:rFonts w:ascii="Arial" w:eastAsia="Arial" w:hAnsi="Arial" w:cs="Arial"/>
          <w:color w:val="595959"/>
          <w:sz w:val="22"/>
          <w:szCs w:val="22"/>
          <w:lang w:eastAsia="hr-HR"/>
        </w:rPr>
        <w:t>godine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Za sve multiplikatore se tijekom godine organiziraju dva nacionalna sastanka te jedan nacionalni trening prema Eurodeskovim modulima osposobljavanja. Ujedno, u skladu s kvotama za Hrvatsku bit će ponuđena i mogućnost sudjelovanja na Međunarodnom seminaru za multiplikatore, a nastavit će se služiti i međunarodnim sustavom vrednovanja i promicanja multiplikatora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Awards. </w:t>
      </w:r>
    </w:p>
    <w:p w14:paraId="5A72F977" w14:textId="356681F0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t xml:space="preserve"> </w:t>
      </w:r>
    </w:p>
    <w:p w14:paraId="7C9CA4E0" w14:textId="00EC542F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Najvažnije aktivnosti koje će se odvijati u 2021. godini bit će povezane s promocijom </w:t>
      </w:r>
      <w:r w:rsidR="00B748B5">
        <w:rPr>
          <w:rFonts w:ascii="Arial" w:eastAsia="Arial" w:hAnsi="Arial" w:cs="Arial"/>
          <w:color w:val="595959"/>
          <w:sz w:val="22"/>
          <w:szCs w:val="22"/>
          <w:lang w:eastAsia="hr-HR"/>
        </w:rPr>
        <w:t>novih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programa Erasmus+ i Europske snage solidarnosti s posebnim naglaskom na promociju novih programskih aktivnosti kao što su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DiscoverEU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Aktivnosti sudjelovanja mladih, provedbom europske Eurodeskove kampanje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Time to Move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tijekom cijelog listopada i sudjelovanjem u Europskom tjednu mladih, a multiplikatori će tijekom kampanja organizirati lokalne aktivnosti radi informiranja mladih o mogućnostima za međunarodnu mobilnost te aktivnosti radi podizanja vidljivosti multiplikatora kao izvora informacija i potpore mladima. </w:t>
      </w:r>
    </w:p>
    <w:p w14:paraId="029B0541" w14:textId="0C336268" w:rsidR="42588A7A" w:rsidRPr="001A1416" w:rsidRDefault="42588A7A" w:rsidP="001E692E">
      <w:pPr>
        <w:contextualSpacing/>
        <w:jc w:val="both"/>
      </w:pPr>
      <w:r w:rsidRPr="001A1416">
        <w:t xml:space="preserve"> </w:t>
      </w:r>
    </w:p>
    <w:p w14:paraId="7FB7032B" w14:textId="2A088F55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Hrvatska će, zajedno s multiplikatorima, pridonositi sadržaju novog Europskog portala za mlade, glavnog alata Europske komisije za informiranje mladih o njihovim mogućnostima i politikama za mlade. Također će pridonijeti razvoju i promicanju ostalih platformi za mlade, poput platforme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DiscoverEU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Portala Europskih snaga solidarnosti, Eurodeskove baze programa, mrežnih stranica eurodesk.eu i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Time to Move</w:t>
      </w:r>
      <w:r w:rsidRPr="001A1416">
        <w:rPr>
          <w:rFonts w:ascii="Arial" w:eastAsia="Arial" w:hAnsi="Arial" w:cs="Arial"/>
          <w:sz w:val="22"/>
          <w:szCs w:val="22"/>
        </w:rPr>
        <w:t xml:space="preserve">. </w:t>
      </w:r>
      <w:r w:rsidRPr="005E0DD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Hrvatska u 2021. 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će objaviti dvije publikacije, producirati jedan promotivni materijal te nastaviti redovito informirati mlade i organizacije za mlade putem društvenih mreža i informativnih događanja. U 2021. 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planiran je nastavak suradnje s drugim mrežama i inicijativama (DIC, Euroguidance, ERYICA, EURES, Youthpass, EYCA, ESN, Europass).</w:t>
      </w:r>
    </w:p>
    <w:p w14:paraId="5E163178" w14:textId="637C07C4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668E74F" w14:textId="1F13F93A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Eurodesk će također nastaviti promicati proces i rezultate Dijaloga EU</w:t>
      </w:r>
      <w:r w:rsidR="008A106F"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a s mladima. </w:t>
      </w:r>
    </w:p>
    <w:p w14:paraId="10C41BF1" w14:textId="2842C398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59B1B78" w14:textId="7C14490D" w:rsidR="00007701" w:rsidRPr="00B9454E" w:rsidRDefault="42588A7A" w:rsidP="00231BD8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Godišnji plan rada za Eurodesk sastavni je dio plana rada za Erasmus+.</w:t>
      </w:r>
    </w:p>
    <w:p w14:paraId="7C2C73E0" w14:textId="3903AC5F" w:rsidR="00F76E65" w:rsidRPr="00B9454E" w:rsidRDefault="00007701" w:rsidP="00B9454E">
      <w:pPr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</w:rPr>
        <w:lastRenderedPageBreak/>
        <w:t xml:space="preserve">2.1.3. </w:t>
      </w:r>
      <w:r w:rsidR="00F76E65" w:rsidRPr="00F12A7E">
        <w:rPr>
          <w:rFonts w:ascii="Arial" w:eastAsia="SimSun" w:hAnsi="Arial" w:cs="Arial"/>
          <w:b/>
          <w:bCs/>
          <w:color w:val="595959"/>
          <w:kern w:val="32"/>
        </w:rPr>
        <w:t>Europska oznaka jezika</w:t>
      </w:r>
      <w:r w:rsidR="00251116" w:rsidRPr="00F12A7E">
        <w:rPr>
          <w:rFonts w:ascii="Arial" w:eastAsia="SimSun" w:hAnsi="Arial" w:cs="Arial"/>
          <w:b/>
          <w:bCs/>
          <w:color w:val="595959"/>
          <w:kern w:val="32"/>
        </w:rPr>
        <w:t xml:space="preserve"> (ELL</w:t>
      </w:r>
      <w:r w:rsidR="00251116" w:rsidRPr="00CC3A10">
        <w:rPr>
          <w:rFonts w:ascii="Arial" w:eastAsia="SimSun" w:hAnsi="Arial" w:cs="Arial"/>
          <w:b/>
          <w:bCs/>
          <w:color w:val="595959"/>
          <w:kern w:val="32"/>
        </w:rPr>
        <w:t>)</w:t>
      </w:r>
    </w:p>
    <w:p w14:paraId="3B5F4006" w14:textId="63641B8C" w:rsidR="007E7C9A" w:rsidRPr="00F12A7E" w:rsidRDefault="003715B5" w:rsidP="00882CA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Glavna aktivnost 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ove inicijative na nacionalnoj razini je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natječaja za dodjelu Europske oznake jezika i promocija ELL-a. Agencija dodjelu Europske oznake jezika organizira svake druge godine. Zadnji natječaj proveden je u 2019. godini pa se u 2021. planira novi natječaj ili provedba </w:t>
      </w:r>
      <w:r w:rsidR="000A1136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srodnih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aktivnosti u skladu s uputama Komisije za ELL u novom programskom razdoblju 2021.-2027.</w:t>
      </w:r>
    </w:p>
    <w:p w14:paraId="2AA98513" w14:textId="67916B0A" w:rsidR="001E2C28" w:rsidRPr="00B9454E" w:rsidRDefault="001E2C2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17" w:name="_Toc63343773"/>
      <w:bookmarkStart w:id="18" w:name="_Hlk504317971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2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A64470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>Europske snage solidarnosti</w:t>
      </w:r>
      <w:r w:rsidR="00720782" w:rsidRPr="00CC3A10">
        <w:rPr>
          <w:rFonts w:ascii="Arial" w:hAnsi="Arial" w:cs="Arial"/>
          <w:color w:val="595959"/>
          <w:sz w:val="24"/>
          <w:szCs w:val="24"/>
          <w:lang w:val="hr-HR"/>
        </w:rPr>
        <w:t xml:space="preserve"> (ESS)</w:t>
      </w:r>
      <w:bookmarkEnd w:id="17"/>
    </w:p>
    <w:p w14:paraId="3B2E1F6B" w14:textId="475A7F12" w:rsidR="00053424" w:rsidRPr="00160E79" w:rsidRDefault="00053424" w:rsidP="0005342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2021. godini započinje provedba </w:t>
      </w:r>
      <w:r w:rsidR="00800EA6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sedmogodišnjeg okvira za program Europske snage solidarnosti.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00EA6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Program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obuhvaća razdoblje od 2021. do 2027. godine, sukladno višegodišnjoj financijskoj perspektivi Europske unije. </w:t>
      </w:r>
      <w:r w:rsidR="4833B5A0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Iako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pravni okvir još nije uspostavljen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planirana sredstva za Republiku Hrvatsku</w:t>
      </w:r>
      <w:r w:rsidR="4CBB30B3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(sukladno Godišnjem planu rada)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5CE3403D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2021. godini iznosit će </w:t>
      </w:r>
      <w:r w:rsidR="2E5611C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1. 707</w:t>
      </w:r>
      <w:r w:rsid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2E5611C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505,00 eura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73780C88" w14:textId="6511FE9D" w:rsidR="00053424" w:rsidRPr="00160E79" w:rsidRDefault="005E0DD5" w:rsidP="0005342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Objava Poziva za podnošenje prijedloga za program Europske snage solidarnosti u 2021. godini očekuje se </w:t>
      </w:r>
      <w:r w:rsidR="02C04BA8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u travnju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2021. godine. 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Nacrt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Programskog v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odiča kroz program E</w:t>
      </w:r>
      <w:r w:rsidR="00FC68D9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uropske snage solidarnosti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2021. godinu obuhvaća sljedeće aktivnosti:</w:t>
      </w:r>
    </w:p>
    <w:p w14:paraId="7D133386" w14:textId="77777777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4AC88C6" w14:textId="77777777" w:rsidR="00320AB1" w:rsidRPr="00F12A7E" w:rsidRDefault="00683DFE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b/>
          <w:bCs/>
          <w:color w:val="595959"/>
          <w:sz w:val="22"/>
          <w:szCs w:val="22"/>
        </w:rPr>
        <w:t>Dec</w:t>
      </w:r>
      <w:r w:rsidR="003C4508" w:rsidRPr="00F12A7E">
        <w:rPr>
          <w:rFonts w:ascii="Arial" w:eastAsia="Arial" w:hAnsi="Arial" w:cs="Arial"/>
          <w:b/>
          <w:bCs/>
          <w:color w:val="595959"/>
          <w:sz w:val="22"/>
          <w:szCs w:val="22"/>
        </w:rPr>
        <w:t xml:space="preserve">entralizirane aktivnosti - </w:t>
      </w:r>
      <w:r>
        <w:rPr>
          <w:rFonts w:ascii="Arial" w:eastAsia="Arial" w:hAnsi="Arial" w:cs="Arial"/>
          <w:b/>
          <w:bCs/>
          <w:color w:val="595959"/>
          <w:sz w:val="22"/>
          <w:szCs w:val="22"/>
        </w:rPr>
        <w:t>D</w:t>
      </w:r>
    </w:p>
    <w:p w14:paraId="65CBC5A7" w14:textId="77777777" w:rsidR="000429B5" w:rsidRPr="00F12A7E" w:rsidRDefault="000429B5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tbl>
      <w:tblPr>
        <w:tblW w:w="8957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7"/>
      </w:tblGrid>
      <w:tr w:rsidR="003154C9" w:rsidRPr="00F12A7E" w14:paraId="7A0A6955" w14:textId="77777777" w:rsidTr="111FB64F">
        <w:trPr>
          <w:tblCellSpacing w:w="15" w:type="dxa"/>
        </w:trPr>
        <w:tc>
          <w:tcPr>
            <w:tcW w:w="8897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53E87A" w14:textId="12A4969B" w:rsidR="003154C9" w:rsidRPr="00F12A7E" w:rsidRDefault="003154C9" w:rsidP="00485E1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bookmarkStart w:id="19" w:name="_Hlk68009154"/>
            <w:r w:rsidRPr="00F12A7E">
              <w:rPr>
                <w:rFonts w:ascii="Arial" w:eastAsia="Arial" w:hAnsi="Arial" w:cs="Arial"/>
                <w:color w:val="595959"/>
                <w:sz w:val="22"/>
                <w:szCs w:val="22"/>
              </w:rPr>
              <w:t>Volonterski projekti – D</w:t>
            </w:r>
          </w:p>
        </w:tc>
      </w:tr>
      <w:tr w:rsidR="003154C9" w:rsidRPr="00F12A7E" w14:paraId="4A8B81DF" w14:textId="77777777" w:rsidTr="111FB64F">
        <w:trPr>
          <w:tblCellSpacing w:w="15" w:type="dxa"/>
        </w:trPr>
        <w:tc>
          <w:tcPr>
            <w:tcW w:w="8897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D7C41E" w14:textId="14FAE480" w:rsidR="003154C9" w:rsidRPr="00F12A7E" w:rsidRDefault="003154C9" w:rsidP="00485E1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1E692E">
              <w:rPr>
                <w:rFonts w:ascii="Arial" w:eastAsia="Arial" w:hAnsi="Arial" w:cs="Arial"/>
                <w:color w:val="595959"/>
                <w:sz w:val="22"/>
                <w:szCs w:val="22"/>
              </w:rPr>
              <w:t>Projekti solidarnosti</w:t>
            </w:r>
            <w:r>
              <w:rPr>
                <w:rFonts w:ascii="Arial" w:eastAsia="Arial" w:hAnsi="Arial" w:cs="Arial"/>
                <w:i/>
                <w:iCs/>
                <w:color w:val="595959"/>
                <w:sz w:val="22"/>
                <w:szCs w:val="22"/>
                <w:shd w:val="clear" w:color="auto" w:fill="E6E6E6"/>
              </w:rPr>
              <w:t xml:space="preserve"> </w:t>
            </w:r>
            <w:r w:rsidRPr="00F12A7E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–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</w:tr>
      <w:tr w:rsidR="003154C9" w:rsidRPr="00F12A7E" w14:paraId="0F89E155" w14:textId="77777777" w:rsidTr="111FB64F">
        <w:trPr>
          <w:tblCellSpacing w:w="15" w:type="dxa"/>
        </w:trPr>
        <w:tc>
          <w:tcPr>
            <w:tcW w:w="8897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613C56F" w14:textId="3FEDA5FA" w:rsidR="003154C9" w:rsidRPr="00F12A7E" w:rsidRDefault="003154C9" w:rsidP="00485E1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Oznaka kvalitete</w:t>
            </w:r>
            <w:r w:rsidRPr="00F12A7E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– D</w:t>
            </w:r>
          </w:p>
        </w:tc>
      </w:tr>
      <w:bookmarkEnd w:id="19"/>
    </w:tbl>
    <w:p w14:paraId="39B54F49" w14:textId="77777777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8E30751" w14:textId="7BEF8BAA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(D), Agencija provodi cjelokupan postupak zaprimanja i obrade prijava te potpisivanja ugovora o dodjeli sredstava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. Rokovi za prijavu projektnih prijedloga još nisu poznati</w:t>
      </w:r>
      <w:r w:rsidR="6BA9DB77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, Komisija najavljuje prvi rok za prijavu krajem svibnja 2021. godine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489C924E" w14:textId="77777777" w:rsidR="00320AB1" w:rsidRPr="00F12A7E" w:rsidRDefault="00320AB1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9A5990C" w14:textId="607C083D" w:rsidR="00851D5C" w:rsidRPr="00F12A7E" w:rsidRDefault="00851D5C" w:rsidP="00851D5C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Osiguravanje pretpostavaka za uspješnu provedbu programa 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uropske snage solidarnosti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tijekom </w:t>
      </w:r>
      <w:r w:rsidR="007B08AE" w:rsidRPr="00F12A7E">
        <w:rPr>
          <w:rFonts w:ascii="Arial" w:eastAsia="Arial" w:hAnsi="Arial" w:cs="Arial"/>
          <w:color w:val="595959"/>
          <w:sz w:val="22"/>
          <w:szCs w:val="22"/>
        </w:rPr>
        <w:t>202</w:t>
      </w:r>
      <w:r w:rsidR="007B08AE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podrazumijeva mnogobrojne </w:t>
      </w:r>
      <w:r>
        <w:rPr>
          <w:rFonts w:ascii="Arial" w:eastAsia="Arial" w:hAnsi="Arial" w:cs="Arial"/>
          <w:color w:val="595959"/>
          <w:sz w:val="22"/>
          <w:szCs w:val="22"/>
        </w:rPr>
        <w:t>aktivnosti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koj</w:t>
      </w:r>
      <w:r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su završen</w:t>
      </w:r>
      <w:r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ili su u tijeku: </w:t>
      </w:r>
    </w:p>
    <w:p w14:paraId="20ED2B9E" w14:textId="77777777" w:rsidR="006C5A06" w:rsidRPr="00F12A7E" w:rsidRDefault="006C5A06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5AF0019" w14:textId="7933FBD0" w:rsidR="006C5A06" w:rsidRPr="007A288D" w:rsidRDefault="00851D5C" w:rsidP="007A288D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pripremu </w:t>
      </w:r>
      <w:r w:rsidR="6AB2887D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predaju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godišnjeg izvješća za 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2020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(izvješće se Komisiji dostavlja do 15. veljače 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2021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nakon čega slijedi provedba vanjske revizije te slanje revizijskog izvješća u Komisiju do 15. ožujka, a odobrenje Komisije za godišnje izvješće za 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2020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očekuje se do lipnja 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2021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.). Godišnje izvješće za Europske snage solidarnosti sastavni je dio godišnjeg izvješća za program Erasmus+;</w:t>
      </w:r>
    </w:p>
    <w:p w14:paraId="65A3A5A8" w14:textId="6DD5289A" w:rsidR="006C5A06" w:rsidRPr="008917B5" w:rsidRDefault="00851D5C" w:rsidP="007A288D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pripremu radnog programa Agencije za </w:t>
      </w:r>
      <w:r w:rsidR="00485E12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2021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. godinu (</w:t>
      </w:r>
      <w:r w:rsidR="00485E12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predan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Europskoj komisiji </w:t>
      </w:r>
      <w:r w:rsidR="00485E12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15. prosinca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</w:t>
      </w:r>
      <w:r w:rsidR="00485E12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. godine</w:t>
      </w:r>
      <w:r w:rsidR="001A497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Komisija je odobrila radni program početkom travnja 2021., 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slijedi potpisivanje Ugovora između Agencije i Komisije za </w:t>
      </w:r>
      <w:r w:rsidR="00485E12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2021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32584E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te prijenos financijskih sredstava). Radni program za Europske snage solidarnosti sastavni je dio Radnog programa za Erasmus+;</w:t>
      </w:r>
    </w:p>
    <w:p w14:paraId="63981B27" w14:textId="6E994A35" w:rsidR="3AEFAEC5" w:rsidRPr="008917B5" w:rsidRDefault="3AEFAEC5" w:rsidP="1579E0FC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osn</w:t>
      </w:r>
      <w:r w:rsidR="2451E82B"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vane četiri interne radne skupine s ciljem adekvatne pripreme za novo programsko razdoblje (2021.-2027.). Radna skupina IT alati ima za cilj pripremiti djelatnike i infrastrukturu za prijelaz na nove IT platforme Komisije. Radna skupina Procedure i obrasci ima za cilj revidirati postojeće procedure i obrasce u skladu sa zahtjevima novog programskog razdoblja primjenjujući načela pojednostavljenja i administrativnog rasterećenja. Radna skupina Info&amp;Promo ima za cilj osigurati </w:t>
      </w:r>
      <w:r w:rsidRPr="008917B5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kvalitetno informiranje potencijalnih prijavitelja i šire javnosti o mogućnostima koje nude novi programi. Radna skupina Programske aktivnosti ima za cilj osigurati koordiniranu razmjenu informacija o svim horizontalnim temama i prioritetima uključujući pripremu plana djelovanja vezano uz prioritete Europske komisije za novo programsko razdoblje.</w:t>
      </w:r>
    </w:p>
    <w:p w14:paraId="60CE3F0D" w14:textId="65CA57FA" w:rsidR="00485E12" w:rsidRPr="007A288D" w:rsidRDefault="00485E12" w:rsidP="007A288D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4E0655">
        <w:rPr>
          <w:rFonts w:ascii="Arial" w:eastAsia="Arial" w:hAnsi="Arial" w:cs="Arial"/>
          <w:color w:val="595959"/>
          <w:sz w:val="22"/>
          <w:szCs w:val="22"/>
        </w:rPr>
        <w:t>uspostavljena</w:t>
      </w:r>
      <w:r w:rsidR="000413F6" w:rsidRPr="004E0655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4E0655">
        <w:rPr>
          <w:rFonts w:ascii="Arial" w:eastAsia="Arial" w:hAnsi="Arial" w:cs="Arial"/>
          <w:color w:val="595959"/>
          <w:sz w:val="22"/>
          <w:szCs w:val="22"/>
        </w:rPr>
        <w:t>interna digitalna platforma za rad</w:t>
      </w:r>
      <w:r w:rsidR="000413F6" w:rsidRPr="004E0655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4E0655">
        <w:rPr>
          <w:rFonts w:ascii="Arial" w:eastAsia="Arial" w:hAnsi="Arial" w:cs="Arial"/>
          <w:color w:val="595959"/>
          <w:sz w:val="22"/>
          <w:szCs w:val="22"/>
        </w:rPr>
        <w:t>(</w:t>
      </w:r>
      <w:r w:rsidR="005E0DD5">
        <w:rPr>
          <w:rFonts w:ascii="Arial" w:eastAsia="Arial" w:hAnsi="Arial" w:cs="Arial"/>
          <w:color w:val="595959"/>
          <w:sz w:val="22"/>
          <w:szCs w:val="22"/>
        </w:rPr>
        <w:t>O</w:t>
      </w:r>
      <w:r w:rsidRPr="004E0655">
        <w:rPr>
          <w:rFonts w:ascii="Arial" w:eastAsia="Arial" w:hAnsi="Arial" w:cs="Arial"/>
          <w:color w:val="595959"/>
          <w:sz w:val="22"/>
          <w:szCs w:val="22"/>
        </w:rPr>
        <w:t>ffice365,</w:t>
      </w:r>
      <w:r w:rsidR="004E0655" w:rsidRPr="004E0655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1BA3CCB9" w:rsidRPr="00DB0829">
        <w:rPr>
          <w:rFonts w:ascii="Arial" w:eastAsia="Arial" w:hAnsi="Arial" w:cs="Arial"/>
          <w:i/>
          <w:iCs/>
          <w:color w:val="595959"/>
          <w:sz w:val="22"/>
          <w:szCs w:val="22"/>
        </w:rPr>
        <w:t>s</w:t>
      </w:r>
      <w:r w:rsidRPr="00DB0829">
        <w:rPr>
          <w:rFonts w:ascii="Arial" w:eastAsia="Arial" w:hAnsi="Arial" w:cs="Arial"/>
          <w:i/>
          <w:iCs/>
          <w:color w:val="595959"/>
          <w:sz w:val="22"/>
          <w:szCs w:val="22"/>
        </w:rPr>
        <w:t>harepoint</w:t>
      </w:r>
      <w:r w:rsidRPr="004E0655">
        <w:rPr>
          <w:rFonts w:ascii="Arial" w:eastAsia="Arial" w:hAnsi="Arial" w:cs="Arial"/>
          <w:color w:val="595959"/>
          <w:sz w:val="22"/>
          <w:szCs w:val="22"/>
        </w:rPr>
        <w:t>)</w:t>
      </w:r>
      <w:r w:rsidR="00DD4195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5217116C" w14:textId="62C5F4DD" w:rsidR="006C5A06" w:rsidRPr="00F12A7E" w:rsidRDefault="006C5A06" w:rsidP="006C5A0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ažuriranje programskih procedura za </w:t>
      </w:r>
      <w:r w:rsidR="007A01AD" w:rsidRPr="00F12A7E">
        <w:rPr>
          <w:rFonts w:ascii="Arial" w:eastAsia="Arial" w:hAnsi="Arial" w:cs="Arial"/>
          <w:color w:val="595959"/>
          <w:sz w:val="22"/>
          <w:szCs w:val="22"/>
        </w:rPr>
        <w:t>202</w:t>
      </w:r>
      <w:r w:rsidR="00485E12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.;</w:t>
      </w:r>
    </w:p>
    <w:p w14:paraId="5A042B95" w14:textId="5F4FB42D" w:rsidR="006C5A06" w:rsidRPr="00F12A7E" w:rsidRDefault="0029104A" w:rsidP="006C5A0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neprekidno</w:t>
      </w:r>
      <w:r w:rsidR="006C5A06" w:rsidRPr="00F12A7E">
        <w:rPr>
          <w:rFonts w:ascii="Arial" w:eastAsia="Arial" w:hAnsi="Arial" w:cs="Arial"/>
          <w:color w:val="595959"/>
          <w:sz w:val="22"/>
          <w:szCs w:val="22"/>
        </w:rPr>
        <w:t xml:space="preserve"> osposobljavanje i usavršavanje </w:t>
      </w:r>
      <w:r w:rsidR="008E19DF">
        <w:rPr>
          <w:rFonts w:ascii="Arial" w:eastAsia="Arial" w:hAnsi="Arial" w:cs="Arial"/>
          <w:color w:val="595959"/>
          <w:sz w:val="22"/>
          <w:szCs w:val="22"/>
        </w:rPr>
        <w:t>radnika</w:t>
      </w:r>
      <w:r w:rsidR="006C5A06" w:rsidRPr="00F12A7E">
        <w:rPr>
          <w:rFonts w:ascii="Arial" w:eastAsia="Arial" w:hAnsi="Arial" w:cs="Arial"/>
          <w:color w:val="595959"/>
          <w:sz w:val="22"/>
          <w:szCs w:val="22"/>
        </w:rPr>
        <w:t xml:space="preserve"> za programska, financijska, upravljačko-organizacijska, promidžbena i IT pitanja koja nameće provedba programa </w:t>
      </w:r>
      <w:r w:rsidR="007A01AD" w:rsidRPr="00F12A7E"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="00485E1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485E12" w:rsidRPr="004E0655">
        <w:rPr>
          <w:rFonts w:ascii="Arial" w:eastAsia="Arial" w:hAnsi="Arial" w:cs="Arial"/>
          <w:color w:val="595959"/>
          <w:sz w:val="22"/>
          <w:szCs w:val="22"/>
        </w:rPr>
        <w:t>(osnovane i uhodane interne radne skupine za nove IT alate, procedure rada, strategiju informiranja te programske aktivnosti);</w:t>
      </w:r>
    </w:p>
    <w:p w14:paraId="6D08DAAD" w14:textId="77777777" w:rsidR="006C5A06" w:rsidRPr="00F12A7E" w:rsidRDefault="006C5A06" w:rsidP="006C5A0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suradnju </w:t>
      </w:r>
      <w:r w:rsidR="0029104A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ažuriranju i prijevodu opsežne programske </w:t>
      </w:r>
      <w:r w:rsidR="007A01AD" w:rsidRPr="00F12A7E">
        <w:rPr>
          <w:rFonts w:ascii="Arial" w:eastAsia="Arial" w:hAnsi="Arial" w:cs="Arial"/>
          <w:color w:val="595959"/>
          <w:sz w:val="22"/>
          <w:szCs w:val="22"/>
        </w:rPr>
        <w:t xml:space="preserve">i ugovorne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dokumentacije za Europske snage solidarnosti </w:t>
      </w:r>
      <w:r w:rsidR="00851D5C">
        <w:rPr>
          <w:rFonts w:ascii="Arial" w:eastAsia="Arial" w:hAnsi="Arial" w:cs="Arial"/>
          <w:color w:val="595959"/>
          <w:sz w:val="22"/>
          <w:szCs w:val="22"/>
        </w:rPr>
        <w:t>za godišnje natječaje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07BA201A" w14:textId="77777777" w:rsidR="006C5A06" w:rsidRPr="00F12A7E" w:rsidRDefault="00AA4C67" w:rsidP="006C5A0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stalno</w:t>
      </w:r>
      <w:r w:rsidR="006C5A06" w:rsidRPr="00F12A7E">
        <w:rPr>
          <w:rFonts w:ascii="Arial" w:eastAsia="Arial" w:hAnsi="Arial" w:cs="Arial"/>
          <w:color w:val="595959"/>
          <w:sz w:val="22"/>
          <w:szCs w:val="22"/>
        </w:rPr>
        <w:t xml:space="preserve"> sudjelovanje u tematskim radnim skupinama na europskoj razini za pojedina funkcionalna i organizacijska provedbena pitanja;</w:t>
      </w:r>
    </w:p>
    <w:p w14:paraId="0A6E45AA" w14:textId="77777777" w:rsidR="006C5A06" w:rsidRPr="00F12A7E" w:rsidRDefault="006C5A06" w:rsidP="006C5A0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ažuriranje postojećih i izrada novih </w:t>
      </w:r>
      <w:r w:rsidR="00782612" w:rsidRPr="00F12A7E">
        <w:rPr>
          <w:rFonts w:ascii="Arial" w:eastAsia="Arial" w:hAnsi="Arial" w:cs="Arial"/>
          <w:color w:val="595959"/>
          <w:sz w:val="22"/>
          <w:szCs w:val="22"/>
        </w:rPr>
        <w:t>informativnih</w:t>
      </w:r>
      <w:r w:rsidR="005D2BF3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i promidžbenih materijala;</w:t>
      </w:r>
    </w:p>
    <w:p w14:paraId="4373316C" w14:textId="77777777" w:rsidR="006C5A06" w:rsidRPr="00F12A7E" w:rsidRDefault="006C5A06" w:rsidP="006C5A06">
      <w:pPr>
        <w:numPr>
          <w:ilvl w:val="0"/>
          <w:numId w:val="2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suradnja s nacionalnim tijelima u </w:t>
      </w:r>
      <w:r w:rsidR="00AA4C67" w:rsidRPr="00F12A7E">
        <w:rPr>
          <w:rFonts w:ascii="Arial" w:hAnsi="Arial" w:cs="Arial"/>
          <w:color w:val="595959"/>
          <w:sz w:val="22"/>
          <w:szCs w:val="22"/>
          <w:lang w:eastAsia="hr-HR"/>
        </w:rPr>
        <w:t>obliku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sudjelovanja u Nacionalnom odboru za razvoj volonterstva te pripremi Nacionalnog programa za volontiranje;</w:t>
      </w:r>
    </w:p>
    <w:p w14:paraId="353BCB96" w14:textId="35C4D950" w:rsidR="006C5A06" w:rsidRPr="00F12A7E" w:rsidRDefault="006C5A06" w:rsidP="0008115D">
      <w:pPr>
        <w:numPr>
          <w:ilvl w:val="0"/>
          <w:numId w:val="2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intenzivna kampanja </w:t>
      </w:r>
      <w:r w:rsidR="005D2BF3" w:rsidRPr="00F12A7E">
        <w:rPr>
          <w:rFonts w:ascii="Arial" w:hAnsi="Arial" w:cs="Arial"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782612" w:rsidRPr="00F12A7E">
        <w:rPr>
          <w:rFonts w:ascii="Arial" w:hAnsi="Arial" w:cs="Arial"/>
          <w:color w:val="595959"/>
          <w:sz w:val="22"/>
          <w:szCs w:val="22"/>
          <w:lang w:eastAsia="hr-HR"/>
        </w:rPr>
        <w:t>informiranja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savjetovanja prijašnjih</w:t>
      </w:r>
      <w:r w:rsidR="00AA4C67" w:rsidRPr="00F12A7E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ali i novih korisničkih skupina (</w:t>
      </w:r>
      <w:r w:rsidR="00214A24" w:rsidRPr="00F12A7E"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očetni sastanci s korisnicima; savjetovanja korisnika</w:t>
      </w:r>
      <w:r w:rsidR="0099073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uoči svakog prijavnog roka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="0099073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održavanje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korisničkih radionica);</w:t>
      </w:r>
    </w:p>
    <w:p w14:paraId="51FDFAAE" w14:textId="77777777" w:rsidR="0008115D" w:rsidRPr="00F12A7E" w:rsidRDefault="0008115D" w:rsidP="0008115D">
      <w:pPr>
        <w:numPr>
          <w:ilvl w:val="0"/>
          <w:numId w:val="2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promoviranje Europskih snaga solidarnosti i privlačenje novih korisnika putem mreže ambasadora i promotora</w:t>
      </w:r>
      <w:r w:rsidR="001352BD">
        <w:rPr>
          <w:rFonts w:ascii="Arial" w:hAnsi="Arial" w:cs="Arial"/>
          <w:color w:val="595959"/>
          <w:sz w:val="22"/>
          <w:szCs w:val="22"/>
          <w:lang w:eastAsia="hr-HR"/>
        </w:rPr>
        <w:t>;</w:t>
      </w:r>
    </w:p>
    <w:p w14:paraId="1786C01A" w14:textId="77777777" w:rsidR="006C5A06" w:rsidRPr="00F12A7E" w:rsidRDefault="006C5A06" w:rsidP="006C5A06">
      <w:pPr>
        <w:numPr>
          <w:ilvl w:val="0"/>
          <w:numId w:val="2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osposobljavanje vanjskih ocjenjivača, akreditatora i trenera;</w:t>
      </w:r>
    </w:p>
    <w:p w14:paraId="27846596" w14:textId="77777777" w:rsidR="0098589D" w:rsidRPr="00F12A7E" w:rsidRDefault="0098589D" w:rsidP="006C5A06">
      <w:pPr>
        <w:numPr>
          <w:ilvl w:val="0"/>
          <w:numId w:val="2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provedba ciklusa osposobljavanja organizacija s oznakom kvalitete;</w:t>
      </w:r>
    </w:p>
    <w:p w14:paraId="1D39F18D" w14:textId="1B1838F4" w:rsidR="006C5A06" w:rsidRDefault="006C5A06" w:rsidP="006C5A06">
      <w:pPr>
        <w:numPr>
          <w:ilvl w:val="0"/>
          <w:numId w:val="2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provedba ciklusa osposobljavanja volontera (treninzi </w:t>
      </w:r>
      <w:r w:rsidR="00AA4C67" w:rsidRPr="00F12A7E">
        <w:rPr>
          <w:rFonts w:ascii="Arial" w:hAnsi="Arial" w:cs="Arial"/>
          <w:color w:val="595959"/>
          <w:sz w:val="22"/>
          <w:szCs w:val="22"/>
          <w:lang w:eastAsia="hr-HR"/>
        </w:rPr>
        <w:t>nakon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dolask</w:t>
      </w:r>
      <w:r w:rsidR="00AA4C67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, treninzi tijekom službe i godišnja događanja za sudionike i organizacije u dugoročnim projektima, do </w:t>
      </w:r>
      <w:r w:rsidR="00485E12">
        <w:rPr>
          <w:rFonts w:ascii="Arial" w:hAnsi="Arial" w:cs="Arial"/>
          <w:color w:val="595959"/>
          <w:sz w:val="22"/>
          <w:szCs w:val="22"/>
          <w:lang w:eastAsia="hr-HR"/>
        </w:rPr>
        <w:t>petnaest</w:t>
      </w:r>
      <w:r w:rsidR="00485E1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događanja u </w:t>
      </w:r>
      <w:r w:rsidR="007A01AD" w:rsidRPr="00F12A7E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 w:rsidR="00485E12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 godini).</w:t>
      </w:r>
    </w:p>
    <w:bookmarkEnd w:id="18"/>
    <w:p w14:paraId="52F481B1" w14:textId="77777777" w:rsidR="001E2C28" w:rsidRPr="00F12A7E" w:rsidRDefault="001E2C28" w:rsidP="001E2C2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9204A7B" w14:textId="1B3091F5" w:rsidR="00422872" w:rsidRPr="00F12A7E" w:rsidRDefault="007A01AD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Aktivnosti umrežavanja (</w:t>
      </w:r>
      <w:r w:rsidRPr="000718CB">
        <w:rPr>
          <w:rFonts w:ascii="Arial" w:hAnsi="Arial" w:cs="Arial"/>
          <w:i/>
          <w:iCs/>
          <w:color w:val="595959"/>
          <w:sz w:val="22"/>
          <w:szCs w:val="22"/>
        </w:rPr>
        <w:t>Networking activities - NET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) mehanizam </w:t>
      </w:r>
      <w:r w:rsidR="005E0DD5">
        <w:rPr>
          <w:rFonts w:ascii="Arial" w:hAnsi="Arial" w:cs="Arial"/>
          <w:color w:val="595959"/>
          <w:sz w:val="22"/>
          <w:szCs w:val="22"/>
        </w:rPr>
        <w:t xml:space="preserve">su </w:t>
      </w:r>
      <w:r w:rsidRPr="00F12A7E">
        <w:rPr>
          <w:rFonts w:ascii="Arial" w:hAnsi="Arial" w:cs="Arial"/>
          <w:color w:val="595959"/>
          <w:sz w:val="22"/>
          <w:szCs w:val="22"/>
        </w:rPr>
        <w:t>nacionalnih agencija (NA) koji omogućuje poboljšanje kvalitete i učinka programa Europske snage solidarnosti. Aktivnosti umrežavanja odvijaju se u obliku osposobljavanja (treninzi), kontaktnih i tematskih seminara, studijskih posjeta, konferencija, radionica i aktivnosti za jačanje i razvoj partnerstava.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Te aktivnosti omogućuju stvaranje i širenje mreže kontakata i suradnje s drugim organizacijama te diseminaciju projektnih rezultata na europskoj razini. Nacionalna agencija može biti domaćin aktivnosti ili pošiljateljica prema aktivnosti.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>Prema radnom programu za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7B08AE" w:rsidRPr="00F12A7E">
        <w:rPr>
          <w:rFonts w:ascii="Arial" w:hAnsi="Arial" w:cs="Arial"/>
          <w:color w:val="595959"/>
          <w:sz w:val="22"/>
          <w:szCs w:val="22"/>
        </w:rPr>
        <w:t>202</w:t>
      </w:r>
      <w:r w:rsidR="007B08AE">
        <w:rPr>
          <w:rFonts w:ascii="Arial" w:hAnsi="Arial" w:cs="Arial"/>
          <w:color w:val="595959"/>
          <w:sz w:val="22"/>
          <w:szCs w:val="22"/>
        </w:rPr>
        <w:t>1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. </w:t>
      </w:r>
      <w:r w:rsidR="003B6913">
        <w:rPr>
          <w:rFonts w:ascii="Arial" w:hAnsi="Arial" w:cs="Arial"/>
          <w:color w:val="595959"/>
          <w:sz w:val="22"/>
          <w:szCs w:val="22"/>
        </w:rPr>
        <w:t xml:space="preserve">godinu </w:t>
      </w:r>
      <w:r w:rsidRPr="00F12A7E">
        <w:rPr>
          <w:rFonts w:ascii="Arial" w:hAnsi="Arial" w:cs="Arial"/>
          <w:color w:val="595959"/>
          <w:sz w:val="22"/>
          <w:szCs w:val="22"/>
        </w:rPr>
        <w:t>planirano je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485E12">
        <w:rPr>
          <w:rFonts w:ascii="Arial" w:hAnsi="Arial" w:cs="Arial"/>
          <w:color w:val="595959"/>
          <w:sz w:val="22"/>
          <w:szCs w:val="22"/>
        </w:rPr>
        <w:t>40</w:t>
      </w:r>
      <w:r w:rsidR="00485E1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aktivnosti u kojima je Agencija pošiljateljica i </w:t>
      </w:r>
      <w:r w:rsidR="00485E12">
        <w:rPr>
          <w:rFonts w:ascii="Arial" w:hAnsi="Arial" w:cs="Arial"/>
          <w:color w:val="595959"/>
          <w:sz w:val="22"/>
          <w:szCs w:val="22"/>
        </w:rPr>
        <w:t>4</w:t>
      </w:r>
      <w:r w:rsidR="00485E1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>aktivnosti u kojima je Agencija domaćin aktivnosti.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36D608BB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C19C2AD" w14:textId="1FFBA0B5" w:rsidR="00422872" w:rsidRPr="00F12A7E" w:rsidRDefault="00BB784E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Međunarodne aktivnosti u kojima će Agencija biti domaćin su: 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1) </w:t>
      </w:r>
      <w:r w:rsidRPr="00F12A7E">
        <w:rPr>
          <w:rFonts w:ascii="Arial" w:hAnsi="Arial" w:cs="Arial"/>
          <w:i/>
          <w:iCs/>
          <w:color w:val="595959"/>
          <w:sz w:val="22"/>
          <w:szCs w:val="22"/>
        </w:rPr>
        <w:t>Let’s volunteer</w:t>
      </w:r>
      <w:r w:rsidR="00485E12">
        <w:rPr>
          <w:rFonts w:ascii="Arial" w:hAnsi="Arial" w:cs="Arial"/>
          <w:i/>
          <w:iCs/>
          <w:color w:val="595959"/>
          <w:sz w:val="22"/>
          <w:szCs w:val="22"/>
        </w:rPr>
        <w:t xml:space="preserve"> – third phase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, usmjerena na privlačenje novih organizacija, osobito škola i vrtića u program ESS; 2) </w:t>
      </w:r>
      <w:r w:rsidR="00485E12">
        <w:rPr>
          <w:rFonts w:ascii="Arial" w:hAnsi="Arial" w:cs="Arial"/>
          <w:i/>
          <w:iCs/>
          <w:color w:val="595959"/>
          <w:sz w:val="22"/>
          <w:szCs w:val="22"/>
        </w:rPr>
        <w:t>Mentors in ESC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, usmjerena na jačanje kapaciteta </w:t>
      </w:r>
      <w:r w:rsidR="00485E12">
        <w:rPr>
          <w:rFonts w:ascii="Arial" w:hAnsi="Arial" w:cs="Arial"/>
          <w:color w:val="595959"/>
          <w:sz w:val="22"/>
          <w:szCs w:val="22"/>
        </w:rPr>
        <w:t>mentora</w:t>
      </w:r>
      <w:r w:rsidR="00485E1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>koj</w:t>
      </w:r>
      <w:r w:rsidR="00485E12">
        <w:rPr>
          <w:rFonts w:ascii="Arial" w:hAnsi="Arial" w:cs="Arial"/>
          <w:color w:val="595959"/>
          <w:sz w:val="22"/>
          <w:szCs w:val="22"/>
        </w:rPr>
        <w:t>i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sudjeluju u programu ESS i podizanje kvalitete</w:t>
      </w:r>
      <w:r w:rsidR="007C5B44">
        <w:rPr>
          <w:rFonts w:ascii="Arial" w:hAnsi="Arial" w:cs="Arial"/>
          <w:color w:val="595959"/>
          <w:sz w:val="22"/>
          <w:szCs w:val="22"/>
        </w:rPr>
        <w:t xml:space="preserve"> mentorske</w:t>
      </w:r>
      <w:r w:rsidR="00485E12">
        <w:rPr>
          <w:rFonts w:ascii="Arial" w:hAnsi="Arial" w:cs="Arial"/>
          <w:color w:val="595959"/>
          <w:sz w:val="22"/>
          <w:szCs w:val="22"/>
        </w:rPr>
        <w:t xml:space="preserve"> podrške sudionicima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projekata. </w:t>
      </w:r>
    </w:p>
    <w:p w14:paraId="134E5166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657D3B3" w14:textId="04EBE5F3" w:rsidR="008C2D6C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Nacionalne aktivnosti u kojima će Agencija biti domaćin su: 1) </w:t>
      </w:r>
      <w:r w:rsidR="00485E12" w:rsidRPr="00B23D4A">
        <w:rPr>
          <w:rFonts w:ascii="Arial" w:hAnsi="Arial" w:cs="Arial"/>
          <w:i/>
          <w:iCs/>
          <w:color w:val="595959"/>
          <w:sz w:val="22"/>
          <w:szCs w:val="22"/>
        </w:rPr>
        <w:t>Booster for Quality label organizations</w:t>
      </w:r>
      <w:r w:rsidR="00485E12" w:rsidRPr="00485E12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– </w:t>
      </w:r>
      <w:r w:rsidR="00485E12">
        <w:rPr>
          <w:rFonts w:ascii="Arial" w:hAnsi="Arial" w:cs="Arial"/>
          <w:color w:val="595959"/>
          <w:sz w:val="22"/>
          <w:szCs w:val="22"/>
        </w:rPr>
        <w:t>usmjerena na jačanje kapaciteta organizacija</w:t>
      </w:r>
      <w:r w:rsidR="007C5B44">
        <w:rPr>
          <w:rFonts w:ascii="Arial" w:hAnsi="Arial" w:cs="Arial"/>
          <w:color w:val="595959"/>
          <w:sz w:val="22"/>
          <w:szCs w:val="22"/>
        </w:rPr>
        <w:t xml:space="preserve"> koje su početnici u programu za provedbu kvalitetnih projekata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; 2) </w:t>
      </w:r>
      <w:r w:rsidR="00485E12" w:rsidRPr="001E692E">
        <w:rPr>
          <w:rFonts w:ascii="Arial" w:hAnsi="Arial" w:cs="Arial"/>
          <w:i/>
          <w:iCs/>
          <w:color w:val="595959"/>
          <w:sz w:val="22"/>
          <w:szCs w:val="22"/>
        </w:rPr>
        <w:t>Green E+&amp; ESC</w:t>
      </w:r>
      <w:r w:rsidR="00485E12" w:rsidRPr="00485E12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– usmjerena na </w:t>
      </w:r>
      <w:r w:rsidR="007C5B44">
        <w:rPr>
          <w:rFonts w:ascii="Arial" w:hAnsi="Arial" w:cs="Arial"/>
          <w:color w:val="595959"/>
          <w:sz w:val="22"/>
          <w:szCs w:val="22"/>
        </w:rPr>
        <w:t>informiranje i savjetovanje korisnika o zelenijem i održivom poslovanju te provedbi projekata.</w:t>
      </w:r>
    </w:p>
    <w:p w14:paraId="1351EB1B" w14:textId="3DA24813" w:rsidR="008C2D6C" w:rsidRPr="00B9454E" w:rsidRDefault="008C094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20" w:name="_Toc63343774"/>
      <w:r w:rsidRPr="00782F93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2.</w:t>
      </w:r>
      <w:r w:rsidR="0001366B" w:rsidRPr="00782F93">
        <w:rPr>
          <w:rFonts w:ascii="Arial" w:hAnsi="Arial" w:cs="Arial"/>
          <w:color w:val="595959"/>
          <w:sz w:val="24"/>
          <w:szCs w:val="24"/>
          <w:lang w:val="hr-HR"/>
        </w:rPr>
        <w:t>3</w:t>
      </w:r>
      <w:r w:rsidRPr="00782F93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200052" w:rsidRPr="00782F93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Pr="00782F93">
        <w:rPr>
          <w:rFonts w:ascii="Arial" w:hAnsi="Arial" w:cs="Arial"/>
          <w:color w:val="595959"/>
          <w:sz w:val="24"/>
          <w:szCs w:val="24"/>
          <w:lang w:val="hr-HR"/>
        </w:rPr>
        <w:t>CEEPUS</w:t>
      </w:r>
      <w:bookmarkEnd w:id="20"/>
    </w:p>
    <w:p w14:paraId="7D77F2E0" w14:textId="3E420FD2" w:rsidR="008C2D6C" w:rsidRDefault="5DCB6184" w:rsidP="000F270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0F270E">
        <w:rPr>
          <w:rFonts w:ascii="Arial" w:hAnsi="Arial" w:cs="Arial"/>
          <w:color w:val="595959"/>
          <w:sz w:val="22"/>
          <w:szCs w:val="22"/>
        </w:rPr>
        <w:t>Programom CEEPUS (</w:t>
      </w:r>
      <w:r w:rsidRPr="00BF4E5E">
        <w:rPr>
          <w:rFonts w:ascii="Arial" w:hAnsi="Arial" w:cs="Arial"/>
          <w:i/>
          <w:iCs/>
          <w:color w:val="595959"/>
          <w:sz w:val="22"/>
          <w:szCs w:val="22"/>
        </w:rPr>
        <w:t>Central European Exchange Programme for University Studies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– Srednjoeuropski program razmjene za sveučilišne studije) </w:t>
      </w:r>
      <w:r w:rsidR="338C1E95" w:rsidRPr="000F270E">
        <w:rPr>
          <w:rFonts w:ascii="Arial" w:hAnsi="Arial" w:cs="Arial"/>
          <w:color w:val="595959"/>
          <w:sz w:val="22"/>
          <w:szCs w:val="22"/>
        </w:rPr>
        <w:t>omogućuje</w:t>
      </w:r>
      <w:r w:rsidR="021D2EB4" w:rsidRPr="000F270E">
        <w:rPr>
          <w:rFonts w:ascii="Arial" w:hAnsi="Arial" w:cs="Arial"/>
          <w:color w:val="595959"/>
          <w:sz w:val="22"/>
          <w:szCs w:val="22"/>
        </w:rPr>
        <w:t xml:space="preserve"> se</w:t>
      </w:r>
      <w:r w:rsidR="3737846A" w:rsidRPr="000F270E">
        <w:rPr>
          <w:rFonts w:ascii="Arial" w:hAnsi="Arial" w:cs="Arial"/>
          <w:color w:val="595959"/>
          <w:sz w:val="22"/>
          <w:szCs w:val="22"/>
        </w:rPr>
        <w:t xml:space="preserve"> </w:t>
      </w:r>
      <w:r w:rsidR="1E397E10" w:rsidRPr="000F270E">
        <w:rPr>
          <w:rFonts w:ascii="Arial" w:hAnsi="Arial" w:cs="Arial"/>
          <w:color w:val="595959"/>
          <w:sz w:val="22"/>
          <w:szCs w:val="22"/>
        </w:rPr>
        <w:t xml:space="preserve">financiranje dolaznih i odlaznih </w:t>
      </w:r>
      <w:r w:rsidR="021D2EB4" w:rsidRPr="000F270E">
        <w:rPr>
          <w:rFonts w:ascii="Arial" w:hAnsi="Arial" w:cs="Arial"/>
          <w:color w:val="595959"/>
          <w:sz w:val="22"/>
          <w:szCs w:val="22"/>
        </w:rPr>
        <w:t>mobilnosti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studen</w:t>
      </w:r>
      <w:r w:rsidR="27DDD96C" w:rsidRPr="000F270E">
        <w:rPr>
          <w:rFonts w:ascii="Arial" w:hAnsi="Arial" w:cs="Arial"/>
          <w:color w:val="595959"/>
          <w:sz w:val="22"/>
          <w:szCs w:val="22"/>
        </w:rPr>
        <w:t>a</w:t>
      </w:r>
      <w:r w:rsidRPr="000F270E">
        <w:rPr>
          <w:rFonts w:ascii="Arial" w:hAnsi="Arial" w:cs="Arial"/>
          <w:color w:val="595959"/>
          <w:sz w:val="22"/>
          <w:szCs w:val="22"/>
        </w:rPr>
        <w:t>ta svih razina te nastavnog osoblja u šesnaest država članica programa (države Srednje i Istočne Europe). Okosnica programa su CEEPUS mreže, partnerstva visokih učilišta iz najmanje tri zemlje članice, kroz koje se odvija glavnina mobilnosti. U programu mogu sudjelovati i kandidati s visokih učilišta koj</w:t>
      </w:r>
      <w:r w:rsidR="727BF336" w:rsidRPr="000F270E">
        <w:rPr>
          <w:rFonts w:ascii="Arial" w:hAnsi="Arial" w:cs="Arial"/>
          <w:color w:val="595959"/>
          <w:sz w:val="22"/>
          <w:szCs w:val="22"/>
        </w:rPr>
        <w:t>i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nisu dio CEEPUS mreža, na zasebnom natječaju za mobilnost</w:t>
      </w:r>
      <w:r w:rsidR="1F267C53" w:rsidRPr="000F270E">
        <w:rPr>
          <w:rFonts w:ascii="Arial" w:hAnsi="Arial" w:cs="Arial"/>
          <w:color w:val="595959"/>
          <w:sz w:val="22"/>
          <w:szCs w:val="22"/>
        </w:rPr>
        <w:t>i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izvan CEEPUS mreža.</w:t>
      </w:r>
      <w:r w:rsidR="0DF760B0" w:rsidRPr="000F270E">
        <w:rPr>
          <w:rFonts w:ascii="Arial" w:hAnsi="Arial" w:cs="Arial"/>
          <w:color w:val="595959"/>
          <w:sz w:val="22"/>
          <w:szCs w:val="22"/>
        </w:rPr>
        <w:t xml:space="preserve"> </w:t>
      </w:r>
      <w:r w:rsidRPr="000F270E">
        <w:rPr>
          <w:rFonts w:ascii="Arial" w:hAnsi="Arial" w:cs="Arial"/>
          <w:color w:val="595959"/>
          <w:sz w:val="22"/>
          <w:szCs w:val="22"/>
        </w:rPr>
        <w:t>Od 2012. godine provedba programa CEEPUS u nadležnosti</w:t>
      </w:r>
      <w:r w:rsidR="288D051F" w:rsidRPr="000F270E">
        <w:rPr>
          <w:rFonts w:ascii="Arial" w:hAnsi="Arial" w:cs="Arial"/>
          <w:color w:val="595959"/>
          <w:sz w:val="22"/>
          <w:szCs w:val="22"/>
        </w:rPr>
        <w:t xml:space="preserve"> je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Agencije, u sklopu koje djeluje Nacionalni ured za CEEPUS u Hrvatskoj. Unaprjeđenje provedbe u proteklim je godinama najvećim dijelom bilo usmjereno na povećanje broja korisnika te povećanje broja CEEPUS mreža s hrvatskom ustanovom nositeljicom. Agencija </w:t>
      </w:r>
      <w:r w:rsidR="00F3551F">
        <w:rPr>
          <w:rFonts w:ascii="Arial" w:hAnsi="Arial" w:cs="Arial"/>
          <w:color w:val="595959"/>
          <w:sz w:val="22"/>
          <w:szCs w:val="22"/>
        </w:rPr>
        <w:t>je</w:t>
      </w:r>
      <w:r w:rsidR="00846E2A">
        <w:rPr>
          <w:rFonts w:ascii="Arial" w:hAnsi="Arial" w:cs="Arial"/>
          <w:color w:val="595959"/>
          <w:sz w:val="22"/>
          <w:szCs w:val="22"/>
        </w:rPr>
        <w:t xml:space="preserve"> </w:t>
      </w:r>
      <w:r w:rsidRPr="000F270E">
        <w:rPr>
          <w:rFonts w:ascii="Arial" w:hAnsi="Arial" w:cs="Arial"/>
          <w:color w:val="595959"/>
          <w:sz w:val="22"/>
          <w:szCs w:val="22"/>
        </w:rPr>
        <w:t>uvela niz novih procedura koje su korisnicima olakšale sudjelovanje u programu te optimizirale operativnu provedbu programa</w:t>
      </w:r>
      <w:r w:rsidR="005E0DD5">
        <w:rPr>
          <w:rFonts w:ascii="Arial" w:hAnsi="Arial" w:cs="Arial"/>
          <w:color w:val="595959"/>
          <w:sz w:val="22"/>
          <w:szCs w:val="22"/>
        </w:rPr>
        <w:t>.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Također, u suradnji s Ministarstvom znanosti i obrazovanja</w:t>
      </w:r>
      <w:r w:rsidR="200AC060" w:rsidRPr="000F270E">
        <w:rPr>
          <w:rFonts w:ascii="Arial" w:hAnsi="Arial" w:cs="Arial"/>
          <w:color w:val="595959"/>
          <w:sz w:val="22"/>
          <w:szCs w:val="22"/>
        </w:rPr>
        <w:t>,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uspješno je započeo proces pripreme nove faze programa nakon 2025. godine. U 2021. godini provedba programa nastavit će se </w:t>
      </w:r>
      <w:r w:rsidR="1655755A" w:rsidRPr="000F270E">
        <w:rPr>
          <w:rFonts w:ascii="Arial" w:hAnsi="Arial" w:cs="Arial"/>
          <w:color w:val="595959"/>
          <w:sz w:val="22"/>
          <w:szCs w:val="22"/>
        </w:rPr>
        <w:t>uobičajenom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dinamikom, </w:t>
      </w:r>
      <w:r w:rsidR="23CBF001" w:rsidRPr="000F270E">
        <w:rPr>
          <w:rFonts w:ascii="Arial" w:hAnsi="Arial" w:cs="Arial"/>
          <w:color w:val="595959"/>
          <w:sz w:val="22"/>
          <w:szCs w:val="22"/>
        </w:rPr>
        <w:t>kroz provedbu pet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natječaja te </w:t>
      </w:r>
      <w:r w:rsidR="42C49E3F" w:rsidRPr="000F270E">
        <w:rPr>
          <w:rFonts w:ascii="Arial" w:hAnsi="Arial" w:cs="Arial"/>
          <w:color w:val="595959"/>
          <w:sz w:val="22"/>
          <w:szCs w:val="22"/>
        </w:rPr>
        <w:t xml:space="preserve">popratne </w:t>
      </w:r>
      <w:r w:rsidRPr="000F270E">
        <w:rPr>
          <w:rFonts w:ascii="Arial" w:hAnsi="Arial" w:cs="Arial"/>
          <w:color w:val="595959"/>
          <w:sz w:val="22"/>
          <w:szCs w:val="22"/>
        </w:rPr>
        <w:t>informativne aktivnosti i radionice</w:t>
      </w:r>
      <w:r w:rsidR="56014C23" w:rsidRPr="000F270E">
        <w:rPr>
          <w:rFonts w:ascii="Arial" w:hAnsi="Arial" w:cs="Arial"/>
          <w:color w:val="595959"/>
          <w:sz w:val="22"/>
          <w:szCs w:val="22"/>
        </w:rPr>
        <w:t xml:space="preserve"> za podršku korisnicima.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Poseban fokus bit će usmjeren na </w:t>
      </w:r>
      <w:r w:rsidR="41188740" w:rsidRPr="000F270E">
        <w:rPr>
          <w:rFonts w:ascii="Arial" w:hAnsi="Arial" w:cs="Arial"/>
          <w:color w:val="595959"/>
          <w:sz w:val="22"/>
          <w:szCs w:val="22"/>
        </w:rPr>
        <w:t>provedbu i promociju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dodatnih mogućnosti za nastavak suradnje unutar i izvan CEEPUS mreža u postojećoj epidemiološkoj situaciji, u kojoj je realizacija fizičkih mobilnosti značajno otežana. </w:t>
      </w:r>
    </w:p>
    <w:p w14:paraId="557B0958" w14:textId="01FE51B4" w:rsidR="008C2D6C" w:rsidRPr="000F270E" w:rsidRDefault="5DCB6184" w:rsidP="000F270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0F270E">
        <w:rPr>
          <w:rFonts w:ascii="Arial" w:hAnsi="Arial" w:cs="Arial"/>
          <w:color w:val="595959"/>
          <w:sz w:val="22"/>
          <w:szCs w:val="22"/>
        </w:rPr>
        <w:t>Tijekom 2021. godine aktivnosti Nacionalnog ureda za CEEPUS bit će usmjerene na sljedeće:</w:t>
      </w:r>
    </w:p>
    <w:p w14:paraId="77BE23B3" w14:textId="50957BF3" w:rsidR="5DCB6184" w:rsidRPr="000F270E" w:rsidRDefault="5DCB6184" w:rsidP="000F270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0F270E">
        <w:rPr>
          <w:rFonts w:ascii="Arial" w:hAnsi="Arial" w:cs="Arial"/>
          <w:color w:val="595959"/>
          <w:sz w:val="22"/>
          <w:szCs w:val="22"/>
        </w:rPr>
        <w:t>informiranje potencijalnih korisnika o moguć</w:t>
      </w:r>
      <w:r w:rsidR="498C54A6" w:rsidRPr="000F270E">
        <w:rPr>
          <w:rFonts w:ascii="Arial" w:hAnsi="Arial" w:cs="Arial"/>
          <w:color w:val="595959"/>
          <w:sz w:val="22"/>
          <w:szCs w:val="22"/>
        </w:rPr>
        <w:t>nostima koje nudi CEEPUS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na događanjima poput info dana i radionica s ciljem daljnjeg uvećanja baze ustanova korisnica i krajnjih korisnika te njihovog kvalitetnog upoznavanja s učinkovitim načinima korištenja program</w:t>
      </w:r>
      <w:r w:rsidR="683ACE96" w:rsidRPr="000F270E">
        <w:rPr>
          <w:rFonts w:ascii="Arial" w:hAnsi="Arial" w:cs="Arial"/>
          <w:color w:val="595959"/>
          <w:sz w:val="22"/>
          <w:szCs w:val="22"/>
        </w:rPr>
        <w:t>a</w:t>
      </w:r>
      <w:r w:rsidRPr="000F270E"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2558CE10" w14:textId="6DF5D38B" w:rsidR="5DCB6184" w:rsidRPr="000F270E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0F270E">
        <w:rPr>
          <w:rFonts w:ascii="Arial" w:hAnsi="Arial" w:cs="Arial"/>
          <w:color w:val="595959"/>
          <w:sz w:val="22"/>
          <w:szCs w:val="22"/>
        </w:rPr>
        <w:t>informiranje CEEPUS koordinatora i potencijalnih korisnika o novim mogućnostima koje je Nacionalni ured za CEEPUS u Hrvatskoj uveo u trenutačnoj epidemiološkoj situaciji s naglaskom na dodjelu stipendija za virtualne i kombin</w:t>
      </w:r>
      <w:r w:rsidR="55511D2A" w:rsidRPr="000F270E">
        <w:rPr>
          <w:rFonts w:ascii="Arial" w:hAnsi="Arial" w:cs="Arial"/>
          <w:color w:val="595959"/>
          <w:sz w:val="22"/>
          <w:szCs w:val="22"/>
        </w:rPr>
        <w:t>irane mobilnosti</w:t>
      </w:r>
    </w:p>
    <w:p w14:paraId="7E6F5B72" w14:textId="10BDE2B9" w:rsidR="55511D2A" w:rsidRPr="00A04E18" w:rsidRDefault="55511D2A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0F270E">
        <w:rPr>
          <w:rFonts w:ascii="Arial" w:hAnsi="Arial" w:cs="Arial"/>
          <w:color w:val="595959"/>
          <w:sz w:val="22"/>
          <w:szCs w:val="22"/>
        </w:rPr>
        <w:t xml:space="preserve">promocija kraćih studentskih mobilnosti i ljetnih škola </w:t>
      </w:r>
    </w:p>
    <w:p w14:paraId="1E16CBA5" w14:textId="2BA75916" w:rsidR="5DCB6184" w:rsidRPr="00A04E18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posebno praćenje mobilnosti koje su održane putem učenja ili poučavanja na daljinu</w:t>
      </w:r>
      <w:r w:rsidR="16AC37F9" w:rsidRPr="00A04E18">
        <w:rPr>
          <w:rFonts w:ascii="Arial" w:hAnsi="Arial" w:cs="Arial"/>
          <w:color w:val="595959"/>
          <w:sz w:val="22"/>
          <w:szCs w:val="22"/>
        </w:rPr>
        <w:t xml:space="preserve"> te kombiniranih mobilnosti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kako bi se stekao jasniji uvid u prednosti i nedostatke ovog tipa mobilnosti u svrhu pripreme nove faze programa nakon 2025. godine</w:t>
      </w:r>
    </w:p>
    <w:p w14:paraId="3C1C1EFB" w14:textId="183EA33D" w:rsidR="5DCB6184" w:rsidRPr="00A04E18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poticanje CEEPUS koordinatora na kvalitetnije služenje programom izlaganjem primjera dobre prakse na sastancima koordinatora te informiranjem o pojedinim aktualnim temama iz područja mobilnosti u visokom obrazovanju</w:t>
      </w:r>
    </w:p>
    <w:p w14:paraId="6958C97F" w14:textId="11C0EA34" w:rsidR="5DCB6184" w:rsidRPr="00A04E18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organizacija godišnjeg sastanka nacionalnih CEEPUS koordinatora</w:t>
      </w:r>
    </w:p>
    <w:p w14:paraId="6F20EF14" w14:textId="30E586F6" w:rsidR="5DCB6184" w:rsidRPr="00A04E18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organizacija radionice za prijavu novih CEEPUS mreža</w:t>
      </w:r>
    </w:p>
    <w:p w14:paraId="7279A72D" w14:textId="70775C70" w:rsidR="5DCB6184" w:rsidRPr="00A04E18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organizacija treninga za nove lokalne CEEPUS koordinatore</w:t>
      </w:r>
    </w:p>
    <w:p w14:paraId="6296A29B" w14:textId="2E22230F" w:rsidR="5DCB6184" w:rsidRPr="00A04E18" w:rsidRDefault="5DCB6184" w:rsidP="001E692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sudjelovanje na međunarodnim CEEPUS sastancima te aktivno zagovaranje unapređenja pojedinih oblika programa na europskoj razini u dogovoru sa Središnjim uredom za CEEPUS</w:t>
      </w:r>
    </w:p>
    <w:p w14:paraId="51D5FA69" w14:textId="7F65EFB5" w:rsidR="001359B9" w:rsidRPr="00B9454E" w:rsidRDefault="5DCB6184" w:rsidP="00B9454E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sudjelovanje na koordinacijskim sastancima CEEPUS mreža, poticanje koordinatora na organizaciju redovnih sastanaka CEEPUS mreža u Republici Hrvatskoj.</w:t>
      </w:r>
    </w:p>
    <w:p w14:paraId="71BA1CA0" w14:textId="1B950FC5" w:rsidR="00EE7FCA" w:rsidRPr="00B9454E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1" w:name="_Toc63343775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4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>. Bilateralni program akademske mobilnosti</w:t>
      </w:r>
      <w:bookmarkEnd w:id="21"/>
    </w:p>
    <w:p w14:paraId="55137C74" w14:textId="64C872D7" w:rsidR="0097510D" w:rsidRPr="001E692E" w:rsidRDefault="3065C0C6" w:rsidP="26B4772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B0F40">
        <w:rPr>
          <w:rFonts w:ascii="Arial" w:eastAsia="Arial" w:hAnsi="Arial" w:cs="Arial"/>
          <w:color w:val="595959" w:themeColor="text1" w:themeTint="A6"/>
          <w:sz w:val="22"/>
          <w:szCs w:val="22"/>
        </w:rPr>
        <w:t>Bilateralni program akademske mobilnosti (Bilateralne stipendije) je program stipendiranja državljana Republike Hrvatske (RH) i stranih državljana temeljem međunarodnih bilateralnih ugovora i programa suradnje koje je RH sklopila s partnerskim zemljama.</w:t>
      </w:r>
    </w:p>
    <w:p w14:paraId="5965BA76" w14:textId="743A15D8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 </w:t>
      </w:r>
    </w:p>
    <w:p w14:paraId="0776C91A" w14:textId="666DB2FA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Na temelju Odluke Ministarstva znanosti i obrazovanja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zadužena za provedbu Bilateralnog programa akademske mobilnosti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312C70A9" w14:textId="0BFF9A1B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25C7D5C" w14:textId="38152DD8" w:rsidR="3065C0C6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Bilateralna suradnja temelji se na međudržavnim bilateralnim ugovorima/sporazumima, programima, protokolima i drugim provedbenim pravnim aktima, pri čemu se oblik suradnje te broj i vrste stipendija razlikuju od države do države.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Visokoškolska i znanstvena bilateralna suradnja obuhvaća razmjenu stipendija i provedbu međunarodnih znanstvenoistraživačkih projekata, a ono što je karakteristično za razmjenu stipendija u bilateralnim programima jest princip reciprociteta, stoga postoje dva oblika dodjele stipendija: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1718FEA" w14:textId="6040E284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2063F36" w14:textId="5CED36E3" w:rsidR="3065C0C6" w:rsidRDefault="3A2B49ED" w:rsidP="001E692E">
      <w:pPr>
        <w:pStyle w:val="ListParagraph"/>
        <w:numPr>
          <w:ilvl w:val="0"/>
          <w:numId w:val="61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odlazne stipendije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(stipendije koje partnerske zemlje dodjeljuju hrvatskim državljanima) </w:t>
      </w:r>
    </w:p>
    <w:p w14:paraId="6F8AF649" w14:textId="321A1F0A" w:rsidR="3065C0C6" w:rsidRDefault="3A2B49ED" w:rsidP="001E692E">
      <w:pPr>
        <w:pStyle w:val="ListParagraph"/>
        <w:numPr>
          <w:ilvl w:val="0"/>
          <w:numId w:val="60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dolazne stipendije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(stipendije koje RH dodjeljuje stranim državljanima). </w:t>
      </w:r>
    </w:p>
    <w:p w14:paraId="6876C676" w14:textId="6DB3C880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  <w:shd w:val="clear" w:color="auto" w:fill="E6E6E6"/>
        </w:rPr>
        <w:t xml:space="preserve"> </w:t>
      </w:r>
    </w:p>
    <w:p w14:paraId="2CCAE0C0" w14:textId="1978115E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okviru provedbe Bilateralnih stipendija u 2021. godini planirano je otvaranje dolaznog natječaja za stipendije Vlade Republike Hrvatske u ak. god. 2021./2022. kojim će Agencija, u suradnji s Ministarstvom znanosti i obrazovanja i uz pomoć svojih partnera, ponuditi stranim državljanima stipendije za studij, istraživački boravak i stručno usavršavanje na hrvatskim visokim učilištima i znanstvenoistraživačkim institutima. Spomenutim natječajem pozvat će se zainteresirane kandidate da putem elektroničkog sustava Agencije podnesu prijavu na natječaj te dođu na mobilnost u RH. Nakon provođenja digitalizacije natječaja u 2020. godini, tj. uvođenja elektroničkog sustava za prijavu, i u 2021. godini očekuje se provedba potpuno digitaliziranog dolaznog natječaja koji omogućuje kandidatima </w:t>
      </w:r>
      <w:r w:rsidR="11879A91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prijavu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natječaj elektroničkim putem učitavanjem potrebne prijavne dokumentacije. </w:t>
      </w:r>
    </w:p>
    <w:p w14:paraId="3C5F6A6A" w14:textId="16720CAB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822D893" w14:textId="5A4AF763" w:rsidR="3065C0C6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Osim dolaznog natječaja,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tijekom 2021. godine očekuje se otvaranje i provedba dvadesetak odlaznih natječaja za stipendije namijenjene hrvatskim državljanima za studij, istraživanje i stručno usavršavanje u zemljama s kojima postoji ugovorena međudržavna bilateralna suradnja u područjima znanosti i obrazovanja, a za čije je administriranje odgovorna Agencija. Većina natječaja za odlazne mobilnosti objavljivat će se u prvoj polovini kalendarske godine (2021.) za akademsku godinu koja slijedi (2021./2022.)</w:t>
      </w:r>
      <w:r w:rsidR="0524A9BA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osim nekoliko iznimki kao što su stipendije programa Fulbright i Hubert H. Humphrey za koje će natječaj</w:t>
      </w:r>
      <w:r w:rsidR="2E2C9FC8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biti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raspisa</w:t>
      </w:r>
      <w:r w:rsidR="1B5A1749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dvije akademske godine unaprijed.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E12CE17" w14:textId="4272CA5E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8E8C55A" w14:textId="3F857570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Svi natječaji za dodjelu Bilateralnih stipendija bit će objavljeni na mrežnim stranicama oba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ju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 odgovorn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provedbu natječaja, Ministarstva i Agencije.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DC6F937" w14:textId="4B187F5E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CB3D314" w14:textId="6249A0CA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Redoviti poslovi uključivat će provedbu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gore spomenutih natječaja u svim dijelovima projektnog ciklusa, što prvenstveno podrazumijeva formalnu i kvalitativnu evaluaciju zaprimljenih prijava, odabir kandidata za stipendije te dodjelu stipendija za odlazne i dolazne mobilnosti domaćim i stranim studentima, doktorandima, postdoktorandima i istraživačima.</w:t>
      </w:r>
    </w:p>
    <w:p w14:paraId="196326D1" w14:textId="78EA8AC7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0678E35" w14:textId="40D0F97E" w:rsidR="3065C0C6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T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emeljem obveza preuzetih iz bilateralnih sporazuma, Agencija će u ime države pošiljateljice (RH) pokriti troškove putovanja na mobilnost u zemlju primateljicu svim odlaznim stipendistima koje Ministarstvo i Agencija zajednički predlože za stipendiju.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D515D30" w14:textId="486A7E5A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D013B00" w14:textId="44A4DF68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 osim klasične (fizičke) mobilnosti, poticati i virtualnu (</w:t>
      </w:r>
      <w:r w:rsidRPr="00DB082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) i kombiniranu (</w:t>
      </w:r>
      <w:r w:rsidRPr="003C05C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blended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 mobilnost stranih studenata i profesora. </w:t>
      </w:r>
    </w:p>
    <w:p w14:paraId="30DEA486" w14:textId="041AEADC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DB27962" w14:textId="3EC8F1E2" w:rsidR="000C617D" w:rsidRPr="00B9454E" w:rsidRDefault="3A2B49ED" w:rsidP="00347FA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Tijekom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2021. godine nastavit će se promoviranje Bilateralnih stipendija i informiranje potencijalnih prijavitelja i hrvatskih visokih učilišta o natječajima koje provodi Agencija, tj. mogućnostima koje se nude u okviru Bilateralnih stipendija.</w:t>
      </w:r>
    </w:p>
    <w:p w14:paraId="49432042" w14:textId="38EFB6FB" w:rsidR="00A733F7" w:rsidRPr="00B9454E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2" w:name="_Toc63343776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5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007701" w:rsidRPr="00F12A7E">
        <w:rPr>
          <w:rFonts w:ascii="Arial" w:hAnsi="Arial" w:cs="Arial"/>
          <w:color w:val="595959"/>
          <w:sz w:val="24"/>
          <w:szCs w:val="24"/>
          <w:lang w:val="hr-HR"/>
        </w:rPr>
        <w:t>Mreže i inicijative – Europass/ Euroguidance/ eTwinning</w:t>
      </w:r>
      <w:r w:rsidR="008F002F" w:rsidRPr="00F12A7E">
        <w:rPr>
          <w:rFonts w:ascii="Arial" w:hAnsi="Arial" w:cs="Arial"/>
          <w:color w:val="595959"/>
          <w:sz w:val="24"/>
          <w:szCs w:val="24"/>
          <w:lang w:val="hr-HR"/>
        </w:rPr>
        <w:t>/ Eurydice</w:t>
      </w:r>
      <w:bookmarkEnd w:id="22"/>
    </w:p>
    <w:p w14:paraId="2F3963E3" w14:textId="77777777" w:rsidR="00424CAD" w:rsidRPr="00F12A7E" w:rsidRDefault="00424CAD" w:rsidP="00424CAD">
      <w:pPr>
        <w:jc w:val="both"/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  <w:t>Europass</w:t>
      </w:r>
    </w:p>
    <w:p w14:paraId="121C4905" w14:textId="77777777" w:rsidR="001C4F9E" w:rsidRDefault="001C4F9E" w:rsidP="00EF2E9B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E15E03C" w14:textId="77487054" w:rsidR="001C4F9E" w:rsidRPr="00BF4E5E" w:rsidRDefault="001C4F9E" w:rsidP="00A04E18">
      <w:pPr>
        <w:shd w:val="clear" w:color="auto" w:fill="FFFFFF"/>
        <w:jc w:val="both"/>
        <w:rPr>
          <w:rFonts w:ascii="Arial" w:hAnsi="Arial" w:cs="Arial"/>
          <w:color w:val="32547E"/>
          <w:sz w:val="21"/>
          <w:szCs w:val="21"/>
        </w:rPr>
      </w:pPr>
      <w:r w:rsidRPr="00160E79">
        <w:rPr>
          <w:rFonts w:ascii="Arial" w:hAnsi="Arial" w:cs="Arial"/>
          <w:color w:val="595959"/>
          <w:sz w:val="22"/>
          <w:szCs w:val="22"/>
        </w:rPr>
        <w:t>U travnju 201</w:t>
      </w:r>
      <w:r w:rsidRPr="00B25D7F">
        <w:rPr>
          <w:rFonts w:ascii="Arial" w:hAnsi="Arial" w:cs="Arial"/>
          <w:color w:val="595959"/>
          <w:sz w:val="22"/>
          <w:szCs w:val="22"/>
        </w:rPr>
        <w:t>8. godine donesena je no</w:t>
      </w:r>
      <w:r w:rsidRPr="00F53D47">
        <w:rPr>
          <w:rFonts w:ascii="Arial" w:hAnsi="Arial" w:cs="Arial"/>
          <w:color w:val="595959"/>
          <w:sz w:val="22"/>
          <w:szCs w:val="22"/>
        </w:rPr>
        <w:t>va Odluka (EU) 2018/646 Europskog</w:t>
      </w:r>
      <w:r w:rsidRPr="001E72EA">
        <w:rPr>
          <w:rFonts w:ascii="Arial" w:hAnsi="Arial" w:cs="Arial"/>
          <w:color w:val="595959"/>
          <w:sz w:val="22"/>
          <w:szCs w:val="22"/>
        </w:rPr>
        <w:t xml:space="preserve"> parla</w:t>
      </w:r>
      <w:r w:rsidRPr="006827EC">
        <w:rPr>
          <w:rFonts w:ascii="Arial" w:hAnsi="Arial" w:cs="Arial"/>
          <w:color w:val="595959"/>
          <w:sz w:val="22"/>
          <w:szCs w:val="22"/>
        </w:rPr>
        <w:t>menta</w:t>
      </w:r>
      <w:r w:rsidRPr="004937F1">
        <w:rPr>
          <w:rFonts w:ascii="Arial" w:hAnsi="Arial" w:cs="Arial"/>
          <w:color w:val="595959"/>
          <w:sz w:val="22"/>
          <w:szCs w:val="22"/>
        </w:rPr>
        <w:t xml:space="preserve"> i</w:t>
      </w:r>
      <w:r w:rsidRPr="00EE1EFD">
        <w:rPr>
          <w:rFonts w:ascii="Arial" w:hAnsi="Arial" w:cs="Arial"/>
          <w:color w:val="595959"/>
          <w:sz w:val="22"/>
          <w:szCs w:val="22"/>
        </w:rPr>
        <w:t xml:space="preserve"> Vijeća o zajedničkom okviru za </w:t>
      </w:r>
      <w:r w:rsidRPr="00F12A7E">
        <w:rPr>
          <w:rFonts w:ascii="Arial" w:hAnsi="Arial" w:cs="Arial"/>
          <w:color w:val="595959"/>
          <w:sz w:val="22"/>
          <w:szCs w:val="22"/>
        </w:rPr>
        <w:t>pružanje boljih usluga za vještine i kvalifikacije (Europass) i o stavljanju izvan snage Odluke br. 2241/2004/EZ. Temeljem odluke</w:t>
      </w:r>
      <w:r>
        <w:rPr>
          <w:rFonts w:ascii="Arial" w:hAnsi="Arial" w:cs="Arial"/>
          <w:color w:val="595959"/>
          <w:sz w:val="22"/>
          <w:szCs w:val="22"/>
        </w:rPr>
        <w:t>,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>
        <w:rPr>
          <w:rFonts w:ascii="Arial" w:hAnsi="Arial" w:cs="Arial"/>
          <w:color w:val="595959"/>
          <w:sz w:val="22"/>
          <w:szCs w:val="22"/>
        </w:rPr>
        <w:t xml:space="preserve">u srpnju 2020. godine, uspješno je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pokrenuta </w:t>
      </w:r>
      <w:hyperlink r:id="rId13" w:history="1">
        <w:r w:rsidRPr="00370E95">
          <w:rPr>
            <w:rFonts w:ascii="Arial" w:hAnsi="Arial" w:cs="Arial"/>
            <w:color w:val="595959"/>
            <w:sz w:val="22"/>
            <w:szCs w:val="22"/>
          </w:rPr>
          <w:t>nova Europass platforma</w:t>
        </w:r>
      </w:hyperlink>
      <w:r w:rsidRPr="00370E95">
        <w:rPr>
          <w:rFonts w:ascii="Arial" w:hAnsi="Arial" w:cs="Arial"/>
          <w:color w:val="595959"/>
          <w:sz w:val="22"/>
          <w:szCs w:val="22"/>
        </w:rPr>
        <w:t xml:space="preserve"> kao besplatni </w:t>
      </w:r>
      <w:r w:rsidRPr="00DB0829">
        <w:rPr>
          <w:rFonts w:ascii="Arial" w:hAnsi="Arial" w:cs="Arial"/>
          <w:i/>
          <w:iCs/>
          <w:color w:val="595959"/>
          <w:sz w:val="22"/>
          <w:szCs w:val="22"/>
        </w:rPr>
        <w:t>online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 alat za predstavljanje vještina i planiranje učenja ili karijere u Europi. Platforma je dostupna na svim jezicima Europske unije i služi</w:t>
      </w:r>
      <w:r w:rsidR="0072439E">
        <w:rPr>
          <w:rFonts w:ascii="Arial" w:hAnsi="Arial" w:cs="Arial"/>
          <w:color w:val="595959"/>
          <w:sz w:val="22"/>
          <w:szCs w:val="22"/>
        </w:rPr>
        <w:t xml:space="preserve"> </w:t>
      </w:r>
      <w:r w:rsidRPr="00370E95">
        <w:rPr>
          <w:rFonts w:ascii="Arial" w:hAnsi="Arial" w:cs="Arial"/>
          <w:color w:val="595959"/>
          <w:sz w:val="22"/>
          <w:szCs w:val="22"/>
        </w:rPr>
        <w:t>kao potpora građanima kako bi lakše napravili korak dalje u svojem profesionalnom razvoju.</w:t>
      </w:r>
      <w:r>
        <w:rPr>
          <w:rFonts w:ascii="Arial" w:hAnsi="Arial" w:cs="Arial"/>
          <w:color w:val="595959"/>
          <w:sz w:val="22"/>
          <w:szCs w:val="22"/>
        </w:rPr>
        <w:t xml:space="preserve"> </w:t>
      </w:r>
      <w:r w:rsidRPr="00370E95">
        <w:rPr>
          <w:rFonts w:ascii="Arial" w:hAnsi="Arial" w:cs="Arial"/>
          <w:color w:val="595959"/>
          <w:sz w:val="22"/>
          <w:szCs w:val="22"/>
        </w:rPr>
        <w:t>Putem Europass platforme korisnici mogu:</w:t>
      </w:r>
      <w:r>
        <w:rPr>
          <w:rFonts w:ascii="Arial" w:hAnsi="Arial" w:cs="Arial"/>
          <w:color w:val="595959"/>
          <w:sz w:val="22"/>
          <w:szCs w:val="22"/>
        </w:rPr>
        <w:t xml:space="preserve"> </w:t>
      </w:r>
      <w:r w:rsidRPr="00370E95">
        <w:rPr>
          <w:rFonts w:ascii="Arial" w:hAnsi="Arial" w:cs="Arial"/>
          <w:color w:val="595959"/>
          <w:sz w:val="22"/>
          <w:szCs w:val="22"/>
          <w:lang w:eastAsia="hr-HR"/>
        </w:rPr>
        <w:t>izraditi vlastiti Europass profil</w:t>
      </w:r>
      <w:r>
        <w:rPr>
          <w:rFonts w:ascii="Arial" w:hAnsi="Arial" w:cs="Arial"/>
          <w:color w:val="595959"/>
          <w:sz w:val="22"/>
          <w:szCs w:val="22"/>
        </w:rPr>
        <w:t xml:space="preserve">, 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podijeliti svoj profil s poslodavcima, obrazovnim ustanovama ili karijernim savjetnicima, izrađivati i uređivati životopise, motivacijska pisma i prijave za posao, pretraživati informativne članke o obrazovanju, osposobljavanju i volontiranju, planiranju karijere i radu u inozemstvu. U 2021. godini planira </w:t>
      </w:r>
      <w:r w:rsidR="00FB7FB9">
        <w:rPr>
          <w:rFonts w:ascii="Arial" w:hAnsi="Arial" w:cs="Arial"/>
          <w:color w:val="595959"/>
          <w:sz w:val="22"/>
          <w:szCs w:val="22"/>
        </w:rPr>
        <w:t>se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 daljnja nadogradnja platforme, čime</w:t>
      </w:r>
      <w:r>
        <w:rPr>
          <w:rFonts w:ascii="Arial" w:hAnsi="Arial" w:cs="Arial"/>
          <w:color w:val="595959"/>
          <w:sz w:val="22"/>
          <w:szCs w:val="22"/>
        </w:rPr>
        <w:t xml:space="preserve"> će se korisnicima 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ponuditi dodatne mogućnosti poput pretraživanja različitih mogućnosti za učenje ili zaposlenje širom Europe, </w:t>
      </w:r>
      <w:r>
        <w:rPr>
          <w:rFonts w:ascii="Arial" w:hAnsi="Arial" w:cs="Arial"/>
          <w:color w:val="595959"/>
          <w:sz w:val="22"/>
          <w:szCs w:val="22"/>
        </w:rPr>
        <w:t>osiguravanje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 infrastrukture za </w:t>
      </w:r>
      <w:r>
        <w:rPr>
          <w:rFonts w:ascii="Arial" w:hAnsi="Arial" w:cs="Arial"/>
          <w:color w:val="595959"/>
          <w:sz w:val="22"/>
          <w:szCs w:val="22"/>
        </w:rPr>
        <w:t xml:space="preserve">izdavanje </w:t>
      </w:r>
      <w:r w:rsidRPr="00370E95">
        <w:rPr>
          <w:rFonts w:ascii="Arial" w:hAnsi="Arial" w:cs="Arial"/>
          <w:color w:val="595959"/>
          <w:sz w:val="22"/>
          <w:szCs w:val="22"/>
        </w:rPr>
        <w:t>digitaln</w:t>
      </w:r>
      <w:r>
        <w:rPr>
          <w:rFonts w:ascii="Arial" w:hAnsi="Arial" w:cs="Arial"/>
          <w:color w:val="595959"/>
          <w:sz w:val="22"/>
          <w:szCs w:val="22"/>
        </w:rPr>
        <w:t>ih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 vjerodajni</w:t>
      </w:r>
      <w:r>
        <w:rPr>
          <w:rFonts w:ascii="Arial" w:hAnsi="Arial" w:cs="Arial"/>
          <w:color w:val="595959"/>
          <w:sz w:val="22"/>
          <w:szCs w:val="22"/>
        </w:rPr>
        <w:t>ca i mnoge druge.</w:t>
      </w:r>
    </w:p>
    <w:p w14:paraId="2A2854EB" w14:textId="77777777" w:rsidR="001C4F9E" w:rsidRPr="00F12A7E" w:rsidRDefault="001C4F9E" w:rsidP="0072439E">
      <w:pPr>
        <w:jc w:val="both"/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</w:pPr>
    </w:p>
    <w:p w14:paraId="684E8ED7" w14:textId="041B73D3" w:rsidR="001C4F9E" w:rsidRDefault="001C4F9E" w:rsidP="0072439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U svjetlu </w:t>
      </w:r>
      <w:r>
        <w:rPr>
          <w:rFonts w:ascii="Arial" w:hAnsi="Arial" w:cs="Arial"/>
          <w:color w:val="595959"/>
          <w:sz w:val="22"/>
          <w:szCs w:val="22"/>
        </w:rPr>
        <w:t>daljnjeg razvoja nove platforme</w:t>
      </w:r>
      <w:r w:rsidRPr="00F12A7E">
        <w:rPr>
          <w:rFonts w:ascii="Arial" w:hAnsi="Arial" w:cs="Arial"/>
          <w:color w:val="595959"/>
          <w:sz w:val="22"/>
          <w:szCs w:val="22"/>
        </w:rPr>
        <w:t>, Nacionalni Europass centar (NEC) Hrvatska će</w:t>
      </w:r>
      <w:r>
        <w:rPr>
          <w:rFonts w:ascii="Arial" w:hAnsi="Arial" w:cs="Arial"/>
          <w:color w:val="595959"/>
          <w:sz w:val="22"/>
          <w:szCs w:val="22"/>
        </w:rPr>
        <w:t>,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prema naputcima Europske </w:t>
      </w:r>
      <w:r>
        <w:rPr>
          <w:rFonts w:ascii="Arial" w:hAnsi="Arial" w:cs="Arial"/>
          <w:color w:val="595959"/>
          <w:sz w:val="22"/>
          <w:szCs w:val="22"/>
        </w:rPr>
        <w:t>k</w:t>
      </w:r>
      <w:r w:rsidRPr="00F12A7E">
        <w:rPr>
          <w:rFonts w:ascii="Arial" w:hAnsi="Arial" w:cs="Arial"/>
          <w:color w:val="595959"/>
          <w:sz w:val="22"/>
          <w:szCs w:val="22"/>
        </w:rPr>
        <w:t>omisije</w:t>
      </w:r>
      <w:r>
        <w:rPr>
          <w:rFonts w:ascii="Arial" w:hAnsi="Arial" w:cs="Arial"/>
          <w:color w:val="595959"/>
          <w:sz w:val="22"/>
          <w:szCs w:val="22"/>
        </w:rPr>
        <w:t>,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>
        <w:rPr>
          <w:rFonts w:ascii="Arial" w:hAnsi="Arial" w:cs="Arial"/>
          <w:color w:val="595959"/>
          <w:sz w:val="22"/>
          <w:szCs w:val="22"/>
        </w:rPr>
        <w:t xml:space="preserve">sudjelovati u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aktivnostima </w:t>
      </w:r>
      <w:r>
        <w:rPr>
          <w:rFonts w:ascii="Arial" w:hAnsi="Arial" w:cs="Arial"/>
          <w:color w:val="595959"/>
          <w:sz w:val="22"/>
          <w:szCs w:val="22"/>
        </w:rPr>
        <w:t>testiranja i pružanja povratnih informacija vezanih za razvoj novih funkcionalnosti p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latforme. </w:t>
      </w:r>
      <w:r>
        <w:rPr>
          <w:rFonts w:ascii="Arial" w:hAnsi="Arial" w:cs="Arial"/>
          <w:color w:val="595959"/>
          <w:sz w:val="22"/>
          <w:szCs w:val="22"/>
        </w:rPr>
        <w:t>Nastavit će se i aktivna suradnja s Europskom komisijom i Ministarstvom znanosti i obrazovanja u pripremi i dostavi nacionalnih podataka potrebnih za daljnji razvoj platforme te unaprjeđenje i digitalizaciju Europass portfelja.</w:t>
      </w:r>
    </w:p>
    <w:p w14:paraId="28CAB549" w14:textId="77777777" w:rsidR="001C4F9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3996992" w14:textId="28CE060C" w:rsidR="001C4F9E" w:rsidRPr="00370E95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Platforma će višestrukim aktivnostima biti promovirana na nacionalnoj razini. U promicanju </w:t>
      </w:r>
      <w:r w:rsidR="00AF7BB2">
        <w:rPr>
          <w:rFonts w:ascii="Arial" w:hAnsi="Arial" w:cs="Arial"/>
          <w:color w:val="595959"/>
          <w:sz w:val="22"/>
          <w:szCs w:val="22"/>
        </w:rPr>
        <w:t>Europassa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u planu su oglasne kampanje</w:t>
      </w:r>
      <w:r>
        <w:rPr>
          <w:rFonts w:ascii="Arial" w:hAnsi="Arial" w:cs="Arial"/>
          <w:color w:val="595959"/>
          <w:sz w:val="22"/>
          <w:szCs w:val="22"/>
        </w:rPr>
        <w:t xml:space="preserve"> u medijima i na društvenim mrežama</w:t>
      </w:r>
      <w:r w:rsidRPr="00F12A7E">
        <w:rPr>
          <w:rFonts w:ascii="Arial" w:hAnsi="Arial" w:cs="Arial"/>
          <w:color w:val="595959"/>
          <w:sz w:val="22"/>
          <w:szCs w:val="22"/>
        </w:rPr>
        <w:t>, izrada info-promo materijala</w:t>
      </w:r>
      <w:r>
        <w:rPr>
          <w:rFonts w:ascii="Arial" w:hAnsi="Arial" w:cs="Arial"/>
          <w:color w:val="595959"/>
          <w:sz w:val="22"/>
          <w:szCs w:val="22"/>
        </w:rPr>
        <w:t xml:space="preserve"> i video </w:t>
      </w:r>
      <w:r w:rsidRPr="00370E95">
        <w:rPr>
          <w:rFonts w:ascii="Arial" w:hAnsi="Arial" w:cs="Arial"/>
          <w:i/>
          <w:iCs/>
          <w:color w:val="595959"/>
          <w:sz w:val="22"/>
          <w:szCs w:val="22"/>
        </w:rPr>
        <w:t>tutoriala</w:t>
      </w:r>
      <w:r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kao i promocija kroz nacionalnu </w:t>
      </w:r>
      <w:r w:rsidR="009619C6">
        <w:rPr>
          <w:rFonts w:ascii="Arial" w:hAnsi="Arial" w:cs="Arial"/>
          <w:color w:val="595959"/>
          <w:sz w:val="22"/>
          <w:szCs w:val="22"/>
        </w:rPr>
        <w:t>www.</w:t>
      </w:r>
      <w:r w:rsidRPr="00370E95">
        <w:rPr>
          <w:rFonts w:ascii="Arial" w:hAnsi="Arial" w:cs="Arial"/>
          <w:color w:val="595959"/>
          <w:sz w:val="22"/>
          <w:szCs w:val="22"/>
        </w:rPr>
        <w:t>europass.hr mrežnu stranicu kako bi što</w:t>
      </w:r>
      <w:r w:rsidR="00AF7BB2">
        <w:rPr>
          <w:rFonts w:ascii="Arial" w:hAnsi="Arial" w:cs="Arial"/>
          <w:color w:val="595959"/>
          <w:sz w:val="22"/>
          <w:szCs w:val="22"/>
        </w:rPr>
        <w:t xml:space="preserve"> se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 više građana upoznal</w:t>
      </w:r>
      <w:r w:rsidR="00AF7BB2">
        <w:rPr>
          <w:rFonts w:ascii="Arial" w:hAnsi="Arial" w:cs="Arial"/>
          <w:color w:val="595959"/>
          <w:sz w:val="22"/>
          <w:szCs w:val="22"/>
        </w:rPr>
        <w:t>o</w:t>
      </w:r>
      <w:r w:rsidRPr="00370E95">
        <w:rPr>
          <w:rFonts w:ascii="Arial" w:hAnsi="Arial" w:cs="Arial"/>
          <w:color w:val="595959"/>
          <w:sz w:val="22"/>
          <w:szCs w:val="22"/>
        </w:rPr>
        <w:t xml:space="preserve"> s mogućnostima nove platforme.</w:t>
      </w:r>
      <w:r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2F73B46C" w14:textId="77777777" w:rsidR="001C4F9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4DD576C" w14:textId="6C47E24E" w:rsidR="001C4F9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NEC Hrvatska će nastaviti samostalno raditi</w:t>
      </w:r>
      <w:r>
        <w:rPr>
          <w:rFonts w:ascii="Arial" w:hAnsi="Arial" w:cs="Arial"/>
          <w:color w:val="595959"/>
          <w:sz w:val="22"/>
          <w:szCs w:val="22"/>
        </w:rPr>
        <w:t xml:space="preserve"> na promociji, izdavanju, praćenju i unaprjeđenju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ostali</w:t>
      </w:r>
      <w:r>
        <w:rPr>
          <w:rFonts w:ascii="Arial" w:hAnsi="Arial" w:cs="Arial"/>
          <w:color w:val="595959"/>
          <w:sz w:val="22"/>
          <w:szCs w:val="22"/>
        </w:rPr>
        <w:t>h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Europass dokumena</w:t>
      </w:r>
      <w:r>
        <w:rPr>
          <w:rFonts w:ascii="Arial" w:hAnsi="Arial" w:cs="Arial"/>
          <w:color w:val="595959"/>
          <w:sz w:val="22"/>
          <w:szCs w:val="22"/>
        </w:rPr>
        <w:t>ta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koji </w:t>
      </w:r>
      <w:r>
        <w:rPr>
          <w:rFonts w:ascii="Arial" w:hAnsi="Arial" w:cs="Arial"/>
          <w:color w:val="595959"/>
          <w:sz w:val="22"/>
          <w:szCs w:val="22"/>
        </w:rPr>
        <w:t xml:space="preserve">se izdaju na nacionalnoj razini te u 2021. </w:t>
      </w:r>
      <w:r w:rsidR="0072439E">
        <w:rPr>
          <w:rFonts w:ascii="Arial" w:hAnsi="Arial" w:cs="Arial"/>
          <w:color w:val="595959"/>
          <w:sz w:val="22"/>
          <w:szCs w:val="22"/>
        </w:rPr>
        <w:t xml:space="preserve">godini </w:t>
      </w:r>
      <w:r>
        <w:rPr>
          <w:rFonts w:ascii="Arial" w:hAnsi="Arial" w:cs="Arial"/>
          <w:color w:val="595959"/>
          <w:sz w:val="22"/>
          <w:szCs w:val="22"/>
        </w:rPr>
        <w:t>nisu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obuhvaćeni promjenama na </w:t>
      </w:r>
      <w:r>
        <w:rPr>
          <w:rFonts w:ascii="Arial" w:hAnsi="Arial" w:cs="Arial"/>
          <w:color w:val="595959"/>
          <w:sz w:val="22"/>
          <w:szCs w:val="22"/>
        </w:rPr>
        <w:t xml:space="preserve">europskoj razini (Europass mobilnost, Europass prilog svjedodžbi, Europass dopunska isprava o studiju). </w:t>
      </w:r>
    </w:p>
    <w:p w14:paraId="3A6F88F3" w14:textId="7777777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7D39AA5E" w14:textId="211600D7" w:rsidR="001C4F9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color w:val="595959"/>
          <w:sz w:val="22"/>
          <w:szCs w:val="22"/>
        </w:rPr>
        <w:t>Osim toga,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nastavit će </w:t>
      </w:r>
      <w:r>
        <w:rPr>
          <w:rFonts w:ascii="Arial" w:hAnsi="Arial" w:cs="Arial"/>
          <w:color w:val="595959"/>
          <w:sz w:val="22"/>
          <w:szCs w:val="22"/>
        </w:rPr>
        <w:t xml:space="preserve">se </w:t>
      </w:r>
      <w:r w:rsidRPr="00F12A7E">
        <w:rPr>
          <w:rFonts w:ascii="Arial" w:hAnsi="Arial" w:cs="Arial"/>
          <w:color w:val="595959"/>
          <w:sz w:val="22"/>
          <w:szCs w:val="22"/>
        </w:rPr>
        <w:t>suradnj</w:t>
      </w:r>
      <w:r>
        <w:rPr>
          <w:rFonts w:ascii="Arial" w:hAnsi="Arial" w:cs="Arial"/>
          <w:color w:val="595959"/>
          <w:sz w:val="22"/>
          <w:szCs w:val="22"/>
        </w:rPr>
        <w:t>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s </w:t>
      </w:r>
      <w:r>
        <w:rPr>
          <w:rFonts w:ascii="Arial" w:hAnsi="Arial" w:cs="Arial"/>
          <w:color w:val="595959"/>
          <w:sz w:val="22"/>
          <w:szCs w:val="22"/>
        </w:rPr>
        <w:t xml:space="preserve">važnim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dionicima u Hrvatskoj kao što su </w:t>
      </w:r>
      <w:r w:rsidR="00CF6F1B">
        <w:rPr>
          <w:rFonts w:ascii="Arial" w:hAnsi="Arial" w:cs="Arial"/>
          <w:color w:val="595959"/>
          <w:sz w:val="22"/>
          <w:szCs w:val="22"/>
        </w:rPr>
        <w:t>C</w:t>
      </w:r>
      <w:r w:rsidRPr="00F12A7E">
        <w:rPr>
          <w:rFonts w:ascii="Arial" w:hAnsi="Arial" w:cs="Arial"/>
          <w:color w:val="595959"/>
          <w:sz w:val="22"/>
          <w:szCs w:val="22"/>
        </w:rPr>
        <w:t>entri za informiranje i savjetovanje o karijeri Hrvatskog zavoda za zapošljavanje</w:t>
      </w:r>
      <w:r>
        <w:rPr>
          <w:rFonts w:ascii="Arial" w:hAnsi="Arial" w:cs="Arial"/>
          <w:color w:val="595959"/>
          <w:sz w:val="22"/>
          <w:szCs w:val="22"/>
        </w:rPr>
        <w:t>, visoka učilišta, karijerni savjetnici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– u obliku organiziranja radionica</w:t>
      </w:r>
      <w:r w:rsidR="002C2C9C">
        <w:rPr>
          <w:rFonts w:ascii="Arial" w:hAnsi="Arial" w:cs="Arial"/>
          <w:color w:val="595959"/>
          <w:sz w:val="22"/>
          <w:szCs w:val="22"/>
        </w:rPr>
        <w:t xml:space="preserve"> </w:t>
      </w:r>
      <w:r>
        <w:rPr>
          <w:rFonts w:ascii="Arial" w:hAnsi="Arial" w:cs="Arial"/>
          <w:color w:val="595959"/>
          <w:sz w:val="22"/>
          <w:szCs w:val="22"/>
        </w:rPr>
        <w:t>i predstavljanja mogućnosti nove Europass platforme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. </w:t>
      </w:r>
    </w:p>
    <w:p w14:paraId="005381AA" w14:textId="7777777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849DE92" w14:textId="6E37416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U 202</w:t>
      </w:r>
      <w:r>
        <w:rPr>
          <w:rFonts w:ascii="Arial" w:hAnsi="Arial" w:cs="Arial"/>
          <w:color w:val="595959"/>
          <w:sz w:val="22"/>
          <w:szCs w:val="22"/>
        </w:rPr>
        <w:t>1</w:t>
      </w:r>
      <w:r w:rsidRPr="00F12A7E">
        <w:rPr>
          <w:rFonts w:ascii="Arial" w:hAnsi="Arial" w:cs="Arial"/>
          <w:color w:val="595959"/>
          <w:sz w:val="22"/>
          <w:szCs w:val="22"/>
        </w:rPr>
        <w:t>. godini naglašavat će se i dalje sinergija s inicijativom Euroguidance.</w:t>
      </w:r>
      <w:r w:rsidR="002C2C9C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Europass će se predstaviti na Euroguidanceovim seminarima o profesionalnom usmjeravanju te će aktivno sudjelovati u organizaciji zajedničkog Info dana mreža i inicijativa. Redovite aktivnosti također uključuju suradnju s ostalim mrežama i inicijativama Europske unije: EQF (odnosno HKO), </w:t>
      </w:r>
      <w:r w:rsidR="002C2C9C">
        <w:rPr>
          <w:rFonts w:ascii="Arial" w:hAnsi="Arial" w:cs="Arial"/>
          <w:color w:val="595959"/>
          <w:sz w:val="22"/>
          <w:szCs w:val="22"/>
        </w:rPr>
        <w:t xml:space="preserve">Radnom </w:t>
      </w:r>
      <w:r w:rsidR="00134232">
        <w:rPr>
          <w:rFonts w:ascii="Arial" w:hAnsi="Arial" w:cs="Arial"/>
          <w:color w:val="595959"/>
          <w:sz w:val="22"/>
          <w:szCs w:val="22"/>
        </w:rPr>
        <w:t xml:space="preserve">skupinom </w:t>
      </w:r>
      <w:r w:rsidR="00A24EB3">
        <w:rPr>
          <w:rFonts w:ascii="Arial" w:hAnsi="Arial" w:cs="Arial"/>
          <w:color w:val="595959"/>
          <w:sz w:val="22"/>
          <w:szCs w:val="22"/>
        </w:rPr>
        <w:t xml:space="preserve">stručnjaka </w:t>
      </w:r>
      <w:r w:rsidR="00134232">
        <w:rPr>
          <w:rFonts w:ascii="Arial" w:hAnsi="Arial" w:cs="Arial"/>
          <w:color w:val="595959"/>
          <w:sz w:val="22"/>
          <w:szCs w:val="22"/>
        </w:rPr>
        <w:t xml:space="preserve">za </w:t>
      </w:r>
      <w:r w:rsidR="0087559A">
        <w:rPr>
          <w:rFonts w:ascii="Arial" w:hAnsi="Arial" w:cs="Arial"/>
          <w:color w:val="595959"/>
          <w:sz w:val="22"/>
          <w:szCs w:val="22"/>
        </w:rPr>
        <w:t>strukovno obrazovanje i osposobljavanje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, eTwinning, </w:t>
      </w:r>
      <w:r w:rsidRPr="00F12A7E">
        <w:rPr>
          <w:rFonts w:ascii="Arial" w:hAnsi="Arial" w:cs="Arial"/>
          <w:color w:val="595959"/>
          <w:sz w:val="22"/>
          <w:szCs w:val="22"/>
        </w:rPr>
        <w:lastRenderedPageBreak/>
        <w:t>Eurodesk te s programom Erasmus+ u okviru kojega će se Europass predstaviti na radionicama i početnim sastancima za korisnike programa.</w:t>
      </w:r>
    </w:p>
    <w:p w14:paraId="34EC5BC9" w14:textId="7777777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A89F234" w14:textId="4EE795C9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NEC </w:t>
      </w:r>
      <w:r>
        <w:rPr>
          <w:rFonts w:ascii="Arial" w:hAnsi="Arial" w:cs="Arial"/>
          <w:color w:val="595959"/>
          <w:sz w:val="22"/>
          <w:szCs w:val="22"/>
        </w:rPr>
        <w:t xml:space="preserve">Hrvatska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aktivno </w:t>
      </w:r>
      <w:r>
        <w:rPr>
          <w:rFonts w:ascii="Arial" w:hAnsi="Arial" w:cs="Arial"/>
          <w:color w:val="595959"/>
          <w:sz w:val="22"/>
          <w:szCs w:val="22"/>
        </w:rPr>
        <w:t xml:space="preserve">će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sudjelovati na </w:t>
      </w:r>
      <w:r w:rsidR="00673270" w:rsidRPr="001E692E">
        <w:rPr>
          <w:rFonts w:ascii="Arial" w:hAnsi="Arial" w:cs="Arial"/>
          <w:i/>
          <w:iCs/>
          <w:color w:val="595959"/>
          <w:sz w:val="22"/>
          <w:szCs w:val="22"/>
        </w:rPr>
        <w:t>online</w:t>
      </w:r>
      <w:r w:rsidR="00673270">
        <w:rPr>
          <w:rFonts w:ascii="Arial" w:hAnsi="Arial" w:cs="Arial"/>
          <w:color w:val="595959"/>
          <w:sz w:val="22"/>
          <w:szCs w:val="22"/>
        </w:rPr>
        <w:t xml:space="preserve"> i/ili fizičkim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sastancima </w:t>
      </w:r>
      <w:r>
        <w:rPr>
          <w:rFonts w:ascii="Arial" w:hAnsi="Arial" w:cs="Arial"/>
          <w:color w:val="595959"/>
          <w:sz w:val="22"/>
          <w:szCs w:val="22"/>
        </w:rPr>
        <w:t xml:space="preserve">u organizaciji Europske komisije,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europskih Europass centara i ostalih suradničkih mreža i inicijativa (Euroguidance, EQF). </w:t>
      </w:r>
    </w:p>
    <w:p w14:paraId="491D99F8" w14:textId="77777777" w:rsidR="001C4F9E" w:rsidRPr="00F12A7E" w:rsidRDefault="001C4F9E">
      <w:pPr>
        <w:jc w:val="both"/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</w:pPr>
    </w:p>
    <w:p w14:paraId="5230B84C" w14:textId="6BE639F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color w:val="595959"/>
          <w:sz w:val="22"/>
          <w:szCs w:val="22"/>
        </w:rPr>
        <w:t>U prvom kvartalu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202</w:t>
      </w:r>
      <w:r>
        <w:rPr>
          <w:rFonts w:ascii="Arial" w:hAnsi="Arial" w:cs="Arial"/>
          <w:color w:val="595959"/>
          <w:sz w:val="22"/>
          <w:szCs w:val="22"/>
        </w:rPr>
        <w:t>1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. </w:t>
      </w:r>
      <w:r>
        <w:rPr>
          <w:rFonts w:ascii="Arial" w:hAnsi="Arial" w:cs="Arial"/>
          <w:color w:val="595959"/>
          <w:sz w:val="22"/>
          <w:szCs w:val="22"/>
        </w:rPr>
        <w:t xml:space="preserve">godine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krenut će se u pripremu završnog izvještaja o realiziranim aktivnostima za razdoblje 2018.-2020. kao i pripremu </w:t>
      </w:r>
      <w:r>
        <w:rPr>
          <w:rFonts w:ascii="Arial" w:hAnsi="Arial" w:cs="Arial"/>
          <w:color w:val="595959"/>
          <w:sz w:val="22"/>
          <w:szCs w:val="22"/>
        </w:rPr>
        <w:t>p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lana rada za sljedeće ugovorno razdoblje. </w:t>
      </w:r>
      <w:r>
        <w:rPr>
          <w:rFonts w:ascii="Arial" w:hAnsi="Arial" w:cs="Arial"/>
          <w:color w:val="595959"/>
          <w:sz w:val="22"/>
          <w:szCs w:val="22"/>
        </w:rPr>
        <w:t xml:space="preserve">Provedba gore navedenih aktivnosti po potrebi će se prilagoditi, a sukladno uputama Komisije za ovu inicijativu u novom programskom razdoblju 2021.-2027. </w:t>
      </w:r>
    </w:p>
    <w:p w14:paraId="60AC93C3" w14:textId="77777777" w:rsidR="00B301A2" w:rsidRPr="00F12A7E" w:rsidRDefault="00B301A2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57AD8FA2" w14:textId="77777777" w:rsidR="00007701" w:rsidRPr="00F12A7E" w:rsidRDefault="00007701" w:rsidP="00231BD8">
      <w:pPr>
        <w:jc w:val="both"/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  <w:t>Euroguidance</w:t>
      </w:r>
    </w:p>
    <w:p w14:paraId="386C13FE" w14:textId="77777777" w:rsidR="00EB5149" w:rsidRPr="00F12A7E" w:rsidRDefault="00EB5149" w:rsidP="00231BD8">
      <w:pPr>
        <w:jc w:val="both"/>
        <w:rPr>
          <w:rFonts w:ascii="Arial" w:hAnsi="Arial" w:cs="Arial"/>
          <w:b/>
          <w:color w:val="595959"/>
          <w:sz w:val="22"/>
          <w:szCs w:val="22"/>
        </w:rPr>
      </w:pPr>
    </w:p>
    <w:p w14:paraId="1B6DDB5A" w14:textId="7DF716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U 2021. godini Euroguidance centar nastavit će nuditi potporu savjetnicima za profesionalno usmjeravanje te provesti niz edukativnih aktivnosti radi njihova stručnog usavršavanja. U suradnji s Filozofskim fakultetom Sveučilišta u Zagrebu, Institutom društvenih znanosti Ivo Pilar, Hrvatskim zavodom za zapošljavanje i Centrom za informiranje i savjetovanje o karijeri (CISOK) nastavit će se s organizacijom (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) seminara s temom profesionalnog usmjeravanja namijenjenih psiholozima i pedagozima u osnovnoj i srednjoj školi. Provedba i vrsta aktivnosti (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 ili fizička događanja) ovisit će epidemiološkoj situaciji i uputama Europske komisije.</w:t>
      </w:r>
      <w:r w:rsidR="006875C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6084CBE8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18F76AB" w14:textId="702299C8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U okviru (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) seminara predstavit će se rezultati 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 ankete namijenjene stručnim suradnicima osnovnih i srednjih škola u svrhu planiranja stručnih usavršavanja i edukacija iz područja profesionalnog usmjeravanja u novom programskom razdoblju, kao i povezani rezultati istraživanja koja je Euroguidance centar proveo prethodnih godina.</w:t>
      </w:r>
    </w:p>
    <w:p w14:paraId="57C873D5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01099EE" w14:textId="743BE95C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Euroguidance centar također će nastaviti suradnju s visokim učilištima i sveučilišnim karijernim centrima. Organizirat će se Euroguidance (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) edukacija za karijerne savjetnike iz karijernih centara koji djeluju u okviru visokih učilišta u svrhu razvoja kompetencija vezano za područje karijernog savjetovanja studenata. </w:t>
      </w:r>
    </w:p>
    <w:p w14:paraId="57EE1A59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475AED5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Kako bi ukazao na širok spektar metoda profesionalnog usmjeravanja, Euroguidance centar i ove će godine promovirati sudjelovanje hrvatskih praktičara iz svih područja obrazovanja na virtualnim edukacijama, seminarima, konferencijama i sl. u suradnji s ostalim članicama Euroguidance mreže i uglednim europskim ustanovama koje imaju razvijenu praksu pružanja usluga profesionalnog usmjeravanja.</w:t>
      </w:r>
    </w:p>
    <w:p w14:paraId="11C10DCE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544B95FB" w14:textId="1B6C243E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Osim navedenih klasičnih edukacija, tijekom godine će Euroguidance centar organizirati </w:t>
      </w:r>
      <w:r w:rsidRPr="674708CE">
        <w:rPr>
          <w:rFonts w:ascii="Arial" w:hAnsi="Arial" w:cs="Arial"/>
          <w:i/>
          <w:color w:val="595959" w:themeColor="text1" w:themeTint="A6"/>
          <w:sz w:val="22"/>
          <w:szCs w:val="22"/>
        </w:rPr>
        <w:t>webinare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 različitih tema zanimljivih za savjetnike u profesionalnom usmjeravanju, poput one o mogućnostima mobilnosti</w:t>
      </w:r>
      <w:r w:rsidR="0087559A">
        <w:rPr>
          <w:rFonts w:ascii="Arial" w:hAnsi="Arial" w:cs="Arial"/>
          <w:color w:val="595959" w:themeColor="text1" w:themeTint="A6"/>
          <w:sz w:val="22"/>
          <w:szCs w:val="22"/>
        </w:rPr>
        <w:t xml:space="preserve"> i projektne suradnje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, koje se savjetnicima nude u okviru programa Erasmus+.</w:t>
      </w:r>
    </w:p>
    <w:p w14:paraId="72C592ED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0A278A6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Krajem godine Euroguidance centar će u suradnji s ostalim mrežama i inicijativama organizirati zajednički virtualni Info dan na kojemu će se inicijative moći sudionicima predstaviti na inovativnim predavanjima, radionicama i panel-diskusijama.</w:t>
      </w:r>
    </w:p>
    <w:p w14:paraId="13FB372C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78055AC" w14:textId="6027CC56" w:rsidR="00231C70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Euroguidance kontakt osobe i nadalje će aktivno sudjelovati na sjednicama nacionalnog Foruma za cjeloživotno profesionalno usmjeravanje i razvoj karijere te u izradi i provedbi relevantnih politika iz područja profesionalnog usmjeravanja. </w:t>
      </w:r>
    </w:p>
    <w:p w14:paraId="0163744A" w14:textId="6027CC56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5F70F553" w14:textId="6027CC56" w:rsidR="00231C70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U prvom tromjesečju 2021. godine Euroguidance će, sukladno uputama Europske komisije, započeti s pripremom završnog izvješća za trogodišnji plan rada 2018. – 2020. te započeti s pisanjem plana rada za naredno razdoblje. </w:t>
      </w:r>
    </w:p>
    <w:p w14:paraId="635B806F" w14:textId="77777777" w:rsidR="00904718" w:rsidRDefault="00904718" w:rsidP="00231C7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0B806512" w14:textId="0B20DA7B" w:rsidR="00231C70" w:rsidRPr="00F12A7E" w:rsidRDefault="00231C70" w:rsidP="00231C7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>Provedba gore navedenih aktivnosti po potrebi će se prilagoditi, a sukladno uputama</w:t>
      </w:r>
      <w:r w:rsidR="006875C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674708CE">
        <w:rPr>
          <w:rFonts w:ascii="Arial" w:hAnsi="Arial" w:cs="Arial"/>
          <w:color w:val="595959" w:themeColor="text1" w:themeTint="A6"/>
          <w:sz w:val="22"/>
          <w:szCs w:val="22"/>
        </w:rPr>
        <w:t xml:space="preserve">Komisije za ovu inicijativu u novom programskom razdoblju 2021.-2027. </w:t>
      </w:r>
    </w:p>
    <w:p w14:paraId="671B3FDC" w14:textId="6027CC56" w:rsidR="00231C70" w:rsidRPr="00F12A7E" w:rsidRDefault="00231C70" w:rsidP="00BE683F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A9E20F1" w14:textId="77777777" w:rsidR="00007701" w:rsidRPr="00F12A7E" w:rsidRDefault="00007701" w:rsidP="00231BD8">
      <w:pPr>
        <w:jc w:val="both"/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  <w:t>eTwinning</w:t>
      </w:r>
    </w:p>
    <w:p w14:paraId="2F62954B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BEAA974" w14:textId="32319629" w:rsidR="001E53A8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eTwinning je jedna od aktivnosti programa Erasmus+</w:t>
      </w:r>
      <w:r w:rsidR="00716F3D" w:rsidRPr="00A04E18">
        <w:rPr>
          <w:rFonts w:ascii="Arial" w:hAnsi="Arial" w:cs="Arial"/>
          <w:color w:val="595959"/>
          <w:sz w:val="22"/>
          <w:szCs w:val="22"/>
        </w:rPr>
        <w:t>.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hyperlink r:id="rId14">
        <w:r w:rsidR="005C4DB7" w:rsidRPr="00D73645">
          <w:rPr>
            <w:rFonts w:ascii="Arial" w:hAnsi="Arial" w:cs="Arial"/>
            <w:color w:val="595959"/>
            <w:sz w:val="22"/>
            <w:szCs w:val="22"/>
          </w:rPr>
          <w:t>www.eTwinning.net</w:t>
        </w:r>
      </w:hyperlink>
      <w:r w:rsidR="005C4DB7" w:rsidRPr="00D73645">
        <w:rPr>
          <w:rFonts w:ascii="Arial" w:hAnsi="Arial" w:cs="Arial"/>
          <w:color w:val="595959"/>
          <w:sz w:val="22"/>
          <w:szCs w:val="22"/>
        </w:rPr>
        <w:t xml:space="preserve"> 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je portal namijenjen međunarodnoj suradnji i usavršavanju odgojno-obrazovnih </w:t>
      </w:r>
      <w:r w:rsidR="761BE594" w:rsidRPr="00A04E18">
        <w:rPr>
          <w:rFonts w:ascii="Arial" w:hAnsi="Arial" w:cs="Arial"/>
          <w:color w:val="595959"/>
          <w:sz w:val="22"/>
          <w:szCs w:val="22"/>
        </w:rPr>
        <w:t>djelatnika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. Detaljan dvogodišnji </w:t>
      </w:r>
      <w:r w:rsidR="00303BDE" w:rsidRPr="00A04E18">
        <w:rPr>
          <w:rFonts w:ascii="Arial" w:hAnsi="Arial" w:cs="Arial"/>
          <w:color w:val="595959"/>
          <w:sz w:val="22"/>
          <w:szCs w:val="22"/>
        </w:rPr>
        <w:t xml:space="preserve">program </w:t>
      </w:r>
      <w:r w:rsidRPr="00A04E18">
        <w:rPr>
          <w:rFonts w:ascii="Arial" w:hAnsi="Arial" w:cs="Arial"/>
          <w:color w:val="595959"/>
          <w:sz w:val="22"/>
          <w:szCs w:val="22"/>
        </w:rPr>
        <w:t>rada s razradom svih aktivnosti Nacionalne službe za po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tporu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eTwinningu u Republici Hrvatskoj </w:t>
      </w:r>
      <w:r w:rsidR="0026106E" w:rsidRPr="00A04E18">
        <w:rPr>
          <w:rFonts w:ascii="Arial" w:hAnsi="Arial" w:cs="Arial"/>
          <w:color w:val="595959"/>
          <w:sz w:val="22"/>
          <w:szCs w:val="22"/>
        </w:rPr>
        <w:t>za 2019. i 2020. godinu dostavljen je Europskoj komisiji i</w:t>
      </w:r>
      <w:r w:rsidR="00303BDE" w:rsidRPr="00A04E18">
        <w:rPr>
          <w:rFonts w:ascii="Arial" w:hAnsi="Arial" w:cs="Arial"/>
          <w:color w:val="595959"/>
          <w:sz w:val="22"/>
          <w:szCs w:val="22"/>
        </w:rPr>
        <w:t xml:space="preserve"> odobren</w:t>
      </w:r>
      <w:r w:rsidR="001856B8" w:rsidRPr="00A04E18">
        <w:rPr>
          <w:rFonts w:ascii="Arial" w:hAnsi="Arial" w:cs="Arial"/>
          <w:color w:val="595959"/>
          <w:sz w:val="22"/>
          <w:szCs w:val="22"/>
        </w:rPr>
        <w:t xml:space="preserve">. </w:t>
      </w:r>
      <w:r w:rsidR="01368299" w:rsidRPr="00A04E18">
        <w:rPr>
          <w:rFonts w:ascii="Arial" w:hAnsi="Arial" w:cs="Arial"/>
          <w:color w:val="595959"/>
          <w:sz w:val="22"/>
          <w:szCs w:val="22"/>
        </w:rPr>
        <w:t>Uslijed pandemije virusa COVID-19</w:t>
      </w:r>
      <w:r w:rsidR="4C2E07BF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6B02F0DD" w:rsidRPr="00A04E18">
        <w:rPr>
          <w:rFonts w:ascii="Arial" w:hAnsi="Arial" w:cs="Arial"/>
          <w:color w:val="595959"/>
          <w:sz w:val="22"/>
          <w:szCs w:val="22"/>
        </w:rPr>
        <w:t xml:space="preserve">većinu </w:t>
      </w:r>
      <w:r w:rsidR="202A7A7E" w:rsidRPr="00A04E18">
        <w:rPr>
          <w:rFonts w:ascii="Arial" w:hAnsi="Arial" w:cs="Arial"/>
          <w:color w:val="595959"/>
          <w:sz w:val="22"/>
          <w:szCs w:val="22"/>
        </w:rPr>
        <w:t>planiran</w:t>
      </w:r>
      <w:r w:rsidR="2402475B" w:rsidRPr="00A04E18">
        <w:rPr>
          <w:rFonts w:ascii="Arial" w:hAnsi="Arial" w:cs="Arial"/>
          <w:color w:val="595959"/>
          <w:sz w:val="22"/>
          <w:szCs w:val="22"/>
        </w:rPr>
        <w:t>ih</w:t>
      </w:r>
      <w:r w:rsidR="202A7A7E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4C2E07BF" w:rsidRPr="00A04E18">
        <w:rPr>
          <w:rFonts w:ascii="Arial" w:hAnsi="Arial" w:cs="Arial"/>
          <w:color w:val="595959"/>
          <w:sz w:val="22"/>
          <w:szCs w:val="22"/>
        </w:rPr>
        <w:t xml:space="preserve">aktivnosti </w:t>
      </w:r>
      <w:r w:rsidR="595493B9" w:rsidRPr="00A04E18">
        <w:rPr>
          <w:rFonts w:ascii="Arial" w:hAnsi="Arial" w:cs="Arial"/>
          <w:color w:val="595959"/>
          <w:sz w:val="22"/>
          <w:szCs w:val="22"/>
        </w:rPr>
        <w:t>u 2020. godini</w:t>
      </w:r>
      <w:r w:rsidR="4C2E07BF" w:rsidRPr="00A04E18">
        <w:rPr>
          <w:rFonts w:ascii="Arial" w:hAnsi="Arial" w:cs="Arial"/>
          <w:color w:val="595959"/>
          <w:sz w:val="22"/>
          <w:szCs w:val="22"/>
        </w:rPr>
        <w:t xml:space="preserve"> nije bilo u mogućnosti provesti te je Europska komisija raspisala smjernice za produljenje Ugovora</w:t>
      </w:r>
      <w:r w:rsidR="320F3C2B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3EDCE488" w:rsidRPr="00A04E18">
        <w:rPr>
          <w:rFonts w:ascii="Arial" w:hAnsi="Arial" w:cs="Arial"/>
          <w:color w:val="595959"/>
          <w:sz w:val="22"/>
          <w:szCs w:val="22"/>
        </w:rPr>
        <w:t xml:space="preserve">u trajanju od 15 mjeseci </w:t>
      </w:r>
      <w:r w:rsidR="320F3C2B" w:rsidRPr="00A04E18">
        <w:rPr>
          <w:rFonts w:ascii="Arial" w:hAnsi="Arial" w:cs="Arial"/>
          <w:color w:val="595959"/>
          <w:sz w:val="22"/>
          <w:szCs w:val="22"/>
        </w:rPr>
        <w:t>do 31.</w:t>
      </w:r>
      <w:r w:rsidR="001856B8" w:rsidRPr="00A04E18">
        <w:rPr>
          <w:rFonts w:ascii="Arial" w:hAnsi="Arial" w:cs="Arial"/>
          <w:color w:val="595959"/>
          <w:sz w:val="22"/>
          <w:szCs w:val="22"/>
        </w:rPr>
        <w:t xml:space="preserve"> veljače </w:t>
      </w:r>
      <w:r w:rsidR="320F3C2B" w:rsidRPr="00A04E18">
        <w:rPr>
          <w:rFonts w:ascii="Arial" w:hAnsi="Arial" w:cs="Arial"/>
          <w:color w:val="595959"/>
          <w:sz w:val="22"/>
          <w:szCs w:val="22"/>
        </w:rPr>
        <w:t xml:space="preserve">2022. </w:t>
      </w:r>
      <w:r w:rsidR="2D45F0A4" w:rsidRPr="00A04E18">
        <w:rPr>
          <w:rFonts w:ascii="Arial" w:hAnsi="Arial" w:cs="Arial"/>
          <w:color w:val="595959"/>
          <w:sz w:val="22"/>
          <w:szCs w:val="22"/>
        </w:rPr>
        <w:t>g</w:t>
      </w:r>
      <w:r w:rsidR="626D09B8" w:rsidRPr="00A04E18">
        <w:rPr>
          <w:rFonts w:ascii="Arial" w:hAnsi="Arial" w:cs="Arial"/>
          <w:color w:val="595959"/>
          <w:sz w:val="22"/>
          <w:szCs w:val="22"/>
        </w:rPr>
        <w:t>odine</w:t>
      </w:r>
      <w:r w:rsidR="71CD3A17" w:rsidRPr="00A04E18">
        <w:rPr>
          <w:rFonts w:ascii="Arial" w:hAnsi="Arial" w:cs="Arial"/>
          <w:color w:val="595959"/>
          <w:sz w:val="22"/>
          <w:szCs w:val="22"/>
        </w:rPr>
        <w:t>.</w:t>
      </w:r>
      <w:r w:rsidR="009619C6">
        <w:rPr>
          <w:rFonts w:ascii="Arial" w:hAnsi="Arial" w:cs="Arial"/>
          <w:color w:val="595959"/>
          <w:sz w:val="22"/>
          <w:szCs w:val="22"/>
        </w:rPr>
        <w:t xml:space="preserve"> </w:t>
      </w:r>
      <w:r w:rsidR="7F085D0E" w:rsidRPr="00A04E18">
        <w:rPr>
          <w:rFonts w:ascii="Arial" w:hAnsi="Arial" w:cs="Arial"/>
          <w:color w:val="595959"/>
          <w:sz w:val="22"/>
          <w:szCs w:val="22"/>
        </w:rPr>
        <w:t xml:space="preserve">Zahtjev za produljenjem eTwinning aktivnosti predan je </w:t>
      </w:r>
      <w:r w:rsidR="7B1DC656" w:rsidRPr="00A04E18">
        <w:rPr>
          <w:rFonts w:ascii="Arial" w:hAnsi="Arial" w:cs="Arial"/>
          <w:color w:val="595959"/>
          <w:sz w:val="22"/>
          <w:szCs w:val="22"/>
        </w:rPr>
        <w:t xml:space="preserve">30. </w:t>
      </w:r>
      <w:r w:rsidR="556945D2" w:rsidRPr="00A04E18">
        <w:rPr>
          <w:rFonts w:ascii="Arial" w:hAnsi="Arial" w:cs="Arial"/>
          <w:color w:val="595959"/>
          <w:sz w:val="22"/>
          <w:szCs w:val="22"/>
        </w:rPr>
        <w:t>l</w:t>
      </w:r>
      <w:r w:rsidR="63280D6D" w:rsidRPr="00A04E18">
        <w:rPr>
          <w:rFonts w:ascii="Arial" w:hAnsi="Arial" w:cs="Arial"/>
          <w:color w:val="595959"/>
          <w:sz w:val="22"/>
          <w:szCs w:val="22"/>
        </w:rPr>
        <w:t xml:space="preserve">istopada </w:t>
      </w:r>
      <w:r w:rsidR="7B1DC656" w:rsidRPr="00A04E18">
        <w:rPr>
          <w:rFonts w:ascii="Arial" w:hAnsi="Arial" w:cs="Arial"/>
          <w:color w:val="595959"/>
          <w:sz w:val="22"/>
          <w:szCs w:val="22"/>
        </w:rPr>
        <w:t>2020.</w:t>
      </w:r>
      <w:r w:rsidR="005D0EBB" w:rsidRPr="00A04E18">
        <w:rPr>
          <w:rFonts w:ascii="Arial" w:hAnsi="Arial" w:cs="Arial"/>
          <w:color w:val="595959"/>
          <w:sz w:val="22"/>
          <w:szCs w:val="22"/>
        </w:rPr>
        <w:t xml:space="preserve"> te je isti naknadno prihvaćen.</w:t>
      </w:r>
    </w:p>
    <w:p w14:paraId="31056C66" w14:textId="77777777" w:rsidR="00C11A7C" w:rsidRPr="00F12A7E" w:rsidRDefault="00C11A7C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4738AF3" w14:textId="0F612321" w:rsidR="004D79D9" w:rsidRPr="00F12A7E" w:rsidRDefault="0026106E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 xml:space="preserve">eTwinning </w:t>
      </w:r>
      <w:r w:rsidR="3247A04C" w:rsidRPr="00A04E18">
        <w:rPr>
          <w:rFonts w:ascii="Arial" w:hAnsi="Arial" w:cs="Arial"/>
          <w:color w:val="595959"/>
          <w:sz w:val="22"/>
          <w:szCs w:val="22"/>
        </w:rPr>
        <w:t>najveća je europska odgojno-obrazovna zajednica</w:t>
      </w:r>
      <w:r w:rsidR="09E11166" w:rsidRPr="00A04E18">
        <w:rPr>
          <w:rFonts w:ascii="Arial" w:hAnsi="Arial" w:cs="Arial"/>
          <w:color w:val="595959"/>
          <w:sz w:val="22"/>
          <w:szCs w:val="22"/>
        </w:rPr>
        <w:t xml:space="preserve"> koja okuplja 44 europske i paneuropske zemlje</w:t>
      </w:r>
      <w:r w:rsidR="3247A04C" w:rsidRPr="00A04E18">
        <w:rPr>
          <w:rFonts w:ascii="Arial" w:hAnsi="Arial" w:cs="Arial"/>
          <w:color w:val="595959"/>
          <w:sz w:val="22"/>
          <w:szCs w:val="22"/>
        </w:rPr>
        <w:t>.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Kao europska platforma za učenje i pouč</w:t>
      </w:r>
      <w:r w:rsidR="405155D1" w:rsidRPr="00A04E18">
        <w:rPr>
          <w:rFonts w:ascii="Arial" w:hAnsi="Arial" w:cs="Arial"/>
          <w:color w:val="595959"/>
          <w:sz w:val="22"/>
          <w:szCs w:val="22"/>
        </w:rPr>
        <w:t>avanje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u Hrvatskoj 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bilježi 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velik uspjeh: više od </w:t>
      </w:r>
      <w:r w:rsidR="7A10EE1A" w:rsidRPr="00A04E18">
        <w:rPr>
          <w:rFonts w:ascii="Arial" w:hAnsi="Arial" w:cs="Arial"/>
          <w:color w:val="595959"/>
          <w:sz w:val="22"/>
          <w:szCs w:val="22"/>
        </w:rPr>
        <w:t>7</w:t>
      </w:r>
      <w:r w:rsidR="146D4E96" w:rsidRPr="00A04E18">
        <w:rPr>
          <w:rFonts w:ascii="Arial" w:hAnsi="Arial" w:cs="Arial"/>
          <w:color w:val="595959"/>
          <w:sz w:val="22"/>
          <w:szCs w:val="22"/>
        </w:rPr>
        <w:t>.</w:t>
      </w:r>
      <w:r w:rsidR="7A10EE1A" w:rsidRPr="00A04E18">
        <w:rPr>
          <w:rFonts w:ascii="Arial" w:hAnsi="Arial" w:cs="Arial"/>
          <w:color w:val="595959"/>
          <w:sz w:val="22"/>
          <w:szCs w:val="22"/>
        </w:rPr>
        <w:t>2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>00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projekata, 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>1</w:t>
      </w:r>
      <w:r w:rsidR="22E1BFFB" w:rsidRPr="00A04E18">
        <w:rPr>
          <w:rFonts w:ascii="Arial" w:hAnsi="Arial" w:cs="Arial"/>
          <w:color w:val="595959"/>
          <w:sz w:val="22"/>
          <w:szCs w:val="22"/>
        </w:rPr>
        <w:t>5</w:t>
      </w:r>
      <w:r w:rsidR="000F23BA" w:rsidRPr="00A04E18">
        <w:rPr>
          <w:rFonts w:ascii="Arial" w:hAnsi="Arial" w:cs="Arial"/>
          <w:color w:val="595959"/>
          <w:sz w:val="22"/>
          <w:szCs w:val="22"/>
        </w:rPr>
        <w:t>.</w:t>
      </w:r>
      <w:r w:rsidR="37984621" w:rsidRPr="00A04E18">
        <w:rPr>
          <w:rFonts w:ascii="Arial" w:hAnsi="Arial" w:cs="Arial"/>
          <w:color w:val="595959"/>
          <w:sz w:val="22"/>
          <w:szCs w:val="22"/>
        </w:rPr>
        <w:t>00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0 odgojno-obrazovnih </w:t>
      </w:r>
      <w:r w:rsidR="131B3038" w:rsidRPr="00A04E18">
        <w:rPr>
          <w:rFonts w:ascii="Arial" w:hAnsi="Arial" w:cs="Arial"/>
          <w:color w:val="595959"/>
          <w:sz w:val="22"/>
          <w:szCs w:val="22"/>
        </w:rPr>
        <w:t>djelatnika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i 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>2</w:t>
      </w:r>
      <w:r w:rsidR="693A3CD3" w:rsidRPr="00A04E18">
        <w:rPr>
          <w:rFonts w:ascii="Arial" w:hAnsi="Arial" w:cs="Arial"/>
          <w:color w:val="595959"/>
          <w:sz w:val="22"/>
          <w:szCs w:val="22"/>
        </w:rPr>
        <w:t>.5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00 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odgojno-obrazovnih ustanova od kojih 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njih </w:t>
      </w:r>
      <w:r w:rsidR="1F0002CC" w:rsidRPr="00A04E18">
        <w:rPr>
          <w:rFonts w:ascii="Arial" w:hAnsi="Arial" w:cs="Arial"/>
          <w:color w:val="595959"/>
          <w:sz w:val="22"/>
          <w:szCs w:val="22"/>
        </w:rPr>
        <w:t>125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Pr="00A04E18">
        <w:rPr>
          <w:rFonts w:ascii="Arial" w:hAnsi="Arial" w:cs="Arial"/>
          <w:color w:val="595959"/>
          <w:sz w:val="22"/>
          <w:szCs w:val="22"/>
        </w:rPr>
        <w:t>nose oznaku eTwinning škole</w:t>
      </w:r>
      <w:r w:rsidR="032D4DDE" w:rsidRPr="00A04E18">
        <w:rPr>
          <w:rFonts w:ascii="Arial" w:hAnsi="Arial" w:cs="Arial"/>
          <w:color w:val="595959"/>
          <w:sz w:val="22"/>
          <w:szCs w:val="22"/>
        </w:rPr>
        <w:t>.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1098E574" w:rsidRPr="00A04E18">
        <w:rPr>
          <w:rFonts w:ascii="Arial" w:hAnsi="Arial" w:cs="Arial"/>
          <w:color w:val="595959"/>
          <w:sz w:val="22"/>
          <w:szCs w:val="22"/>
        </w:rPr>
        <w:t xml:space="preserve">Prema statistikama hrvatska je eTwinning zajednica tako jedna od najaktivnijih u Europi, s najbržim rastom interesa za eTwinning u nacionalnom kontekstu. </w:t>
      </w:r>
      <w:r w:rsidR="004DDB71" w:rsidRPr="00A04E18">
        <w:rPr>
          <w:rFonts w:ascii="Arial" w:hAnsi="Arial" w:cs="Arial"/>
          <w:color w:val="595959"/>
          <w:sz w:val="22"/>
          <w:szCs w:val="22"/>
        </w:rPr>
        <w:t>U 2021. godini p</w:t>
      </w:r>
      <w:r w:rsidR="787C3E10" w:rsidRPr="00A04E18">
        <w:rPr>
          <w:rFonts w:ascii="Arial" w:hAnsi="Arial" w:cs="Arial"/>
          <w:color w:val="595959"/>
          <w:sz w:val="22"/>
          <w:szCs w:val="22"/>
        </w:rPr>
        <w:t>latform</w:t>
      </w:r>
      <w:r w:rsidR="5455DDAB" w:rsidRPr="00A04E18">
        <w:rPr>
          <w:rFonts w:ascii="Arial" w:hAnsi="Arial" w:cs="Arial"/>
          <w:color w:val="595959"/>
          <w:sz w:val="22"/>
          <w:szCs w:val="22"/>
        </w:rPr>
        <w:t>a</w:t>
      </w:r>
      <w:r w:rsidR="787C3E10" w:rsidRPr="00A04E18">
        <w:rPr>
          <w:rFonts w:ascii="Arial" w:hAnsi="Arial" w:cs="Arial"/>
          <w:color w:val="595959"/>
          <w:sz w:val="22"/>
          <w:szCs w:val="22"/>
        </w:rPr>
        <w:t xml:space="preserve"> eTwinning </w:t>
      </w:r>
      <w:r w:rsidR="4EAB298D" w:rsidRPr="00A04E18">
        <w:rPr>
          <w:rFonts w:ascii="Arial" w:hAnsi="Arial" w:cs="Arial"/>
          <w:color w:val="595959"/>
          <w:sz w:val="22"/>
          <w:szCs w:val="22"/>
        </w:rPr>
        <w:t xml:space="preserve">doživjet će </w:t>
      </w:r>
      <w:r w:rsidR="6C2F51E2" w:rsidRPr="00A04E18">
        <w:rPr>
          <w:rFonts w:ascii="Arial" w:hAnsi="Arial" w:cs="Arial"/>
          <w:color w:val="595959"/>
          <w:sz w:val="22"/>
          <w:szCs w:val="22"/>
        </w:rPr>
        <w:t>objedinjavanje</w:t>
      </w:r>
      <w:r w:rsidR="4EAB298D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5F1C1BE7" w:rsidRPr="00A04E18">
        <w:rPr>
          <w:rFonts w:ascii="Arial" w:hAnsi="Arial" w:cs="Arial"/>
          <w:color w:val="595959"/>
          <w:sz w:val="22"/>
          <w:szCs w:val="22"/>
        </w:rPr>
        <w:t xml:space="preserve">s komplementarnom platformom </w:t>
      </w:r>
      <w:r w:rsidR="5F1C1BE7" w:rsidRPr="00BF4E5E">
        <w:rPr>
          <w:rFonts w:ascii="Arial" w:hAnsi="Arial" w:cs="Arial"/>
          <w:i/>
          <w:iCs/>
          <w:color w:val="595959"/>
          <w:sz w:val="22"/>
          <w:szCs w:val="22"/>
        </w:rPr>
        <w:t>School Education Gateway</w:t>
      </w:r>
      <w:r w:rsidR="0DD9CD3D" w:rsidRPr="00A04E18">
        <w:rPr>
          <w:rFonts w:ascii="Arial" w:hAnsi="Arial" w:cs="Arial"/>
          <w:color w:val="595959"/>
          <w:sz w:val="22"/>
          <w:szCs w:val="22"/>
        </w:rPr>
        <w:t xml:space="preserve"> (Europska </w:t>
      </w:r>
      <w:r w:rsidR="35293666" w:rsidRPr="00A04E18">
        <w:rPr>
          <w:rFonts w:ascii="Arial" w:hAnsi="Arial" w:cs="Arial"/>
          <w:color w:val="595959"/>
          <w:sz w:val="22"/>
          <w:szCs w:val="22"/>
        </w:rPr>
        <w:t xml:space="preserve">internetska </w:t>
      </w:r>
      <w:r w:rsidR="0DD9CD3D" w:rsidRPr="00A04E18">
        <w:rPr>
          <w:rFonts w:ascii="Arial" w:hAnsi="Arial" w:cs="Arial"/>
          <w:color w:val="595959"/>
          <w:sz w:val="22"/>
          <w:szCs w:val="22"/>
        </w:rPr>
        <w:t>platforma</w:t>
      </w:r>
      <w:r w:rsidR="03656BD0" w:rsidRPr="00A04E18">
        <w:rPr>
          <w:rFonts w:ascii="Arial" w:hAnsi="Arial" w:cs="Arial"/>
          <w:color w:val="595959"/>
          <w:sz w:val="22"/>
          <w:szCs w:val="22"/>
        </w:rPr>
        <w:t xml:space="preserve"> za školsko obrazovanje)</w:t>
      </w:r>
      <w:r w:rsidR="4EAB298D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28030083" w:rsidRPr="00A04E18">
        <w:rPr>
          <w:rFonts w:ascii="Arial" w:hAnsi="Arial" w:cs="Arial"/>
          <w:color w:val="595959"/>
          <w:sz w:val="22"/>
          <w:szCs w:val="22"/>
        </w:rPr>
        <w:t xml:space="preserve">u </w:t>
      </w:r>
      <w:r w:rsidR="4EAB298D" w:rsidRPr="00A04E18">
        <w:rPr>
          <w:rFonts w:ascii="Arial" w:hAnsi="Arial" w:cs="Arial"/>
          <w:color w:val="595959"/>
          <w:sz w:val="22"/>
          <w:szCs w:val="22"/>
        </w:rPr>
        <w:t>jedinstvenu digitalnu platformu</w:t>
      </w:r>
      <w:r w:rsidR="5C28176B" w:rsidRPr="00A04E18">
        <w:rPr>
          <w:rFonts w:ascii="Arial" w:hAnsi="Arial" w:cs="Arial"/>
          <w:color w:val="595959"/>
          <w:sz w:val="22"/>
          <w:szCs w:val="22"/>
        </w:rPr>
        <w:t>.</w:t>
      </w:r>
      <w:r w:rsidR="4EAB298D" w:rsidRPr="00A04E18"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3FA674E1" w14:textId="77777777" w:rsidR="004D79D9" w:rsidRPr="00F12A7E" w:rsidRDefault="004D79D9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FDEA517" w14:textId="297C0B8E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Prioriteti Nacionalne službe za po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tporu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eTwinningu u </w:t>
      </w:r>
      <w:r w:rsidR="004D79D9" w:rsidRPr="00A04E18">
        <w:rPr>
          <w:rFonts w:ascii="Arial" w:hAnsi="Arial" w:cs="Arial"/>
          <w:color w:val="595959"/>
          <w:sz w:val="22"/>
          <w:szCs w:val="22"/>
        </w:rPr>
        <w:t>20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>2</w:t>
      </w:r>
      <w:r w:rsidR="3BBF9887" w:rsidRPr="00A04E18">
        <w:rPr>
          <w:rFonts w:ascii="Arial" w:hAnsi="Arial" w:cs="Arial"/>
          <w:color w:val="595959"/>
          <w:sz w:val="22"/>
          <w:szCs w:val="22"/>
        </w:rPr>
        <w:t>1</w:t>
      </w:r>
      <w:r w:rsidR="004D79D9" w:rsidRPr="00A04E18">
        <w:rPr>
          <w:rFonts w:ascii="Arial" w:hAnsi="Arial" w:cs="Arial"/>
          <w:color w:val="595959"/>
          <w:sz w:val="22"/>
          <w:szCs w:val="22"/>
        </w:rPr>
        <w:t xml:space="preserve">. </w:t>
      </w:r>
      <w:r w:rsidRPr="00A04E18">
        <w:rPr>
          <w:rFonts w:ascii="Arial" w:hAnsi="Arial" w:cs="Arial"/>
          <w:color w:val="595959"/>
          <w:sz w:val="22"/>
          <w:szCs w:val="22"/>
        </w:rPr>
        <w:t>godini su: povećanje aktivnosti hrvatskih korisnika na portalu (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služenje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mogućnost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ima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različitih oblika stručnih usavršavanja, komunikacija s korisnicima, pokretanje novih projekata), daljnje povećanje broja registriranih korisnika </w:t>
      </w:r>
      <w:r w:rsidR="00950733" w:rsidRPr="00A04E18">
        <w:rPr>
          <w:rFonts w:ascii="Arial" w:hAnsi="Arial" w:cs="Arial"/>
          <w:color w:val="595959"/>
          <w:sz w:val="22"/>
          <w:szCs w:val="22"/>
        </w:rPr>
        <w:t>–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posebno ravnatelja, </w:t>
      </w:r>
      <w:r w:rsidR="72A7F396" w:rsidRPr="00A04E18">
        <w:rPr>
          <w:rFonts w:ascii="Arial" w:hAnsi="Arial" w:cs="Arial"/>
          <w:color w:val="595959"/>
          <w:sz w:val="22"/>
          <w:szCs w:val="22"/>
        </w:rPr>
        <w:t>djelatnika</w:t>
      </w:r>
      <w:r w:rsidR="0E5FA07E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34B03785" w:rsidRPr="00A04E18">
        <w:rPr>
          <w:rFonts w:ascii="Arial" w:hAnsi="Arial" w:cs="Arial"/>
          <w:color w:val="595959"/>
          <w:sz w:val="22"/>
          <w:szCs w:val="22"/>
        </w:rPr>
        <w:t xml:space="preserve">dječjih 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vrtića i strukovnih škola 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te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daljnje </w:t>
      </w:r>
      <w:r w:rsidR="23C2CB10" w:rsidRPr="00A04E18">
        <w:rPr>
          <w:rFonts w:ascii="Arial" w:hAnsi="Arial" w:cs="Arial"/>
          <w:color w:val="595959"/>
          <w:sz w:val="22"/>
          <w:szCs w:val="22"/>
        </w:rPr>
        <w:t>pružanje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pedagoške i tehničke po</w:t>
      </w:r>
      <w:r w:rsidR="00950733" w:rsidRPr="00A04E18">
        <w:rPr>
          <w:rFonts w:ascii="Arial" w:hAnsi="Arial" w:cs="Arial"/>
          <w:color w:val="595959"/>
          <w:sz w:val="22"/>
          <w:szCs w:val="22"/>
        </w:rPr>
        <w:t>tpore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korisnicima s naglaskom na područj</w:t>
      </w:r>
      <w:r w:rsidR="0A679E7B" w:rsidRPr="00A04E18">
        <w:rPr>
          <w:rFonts w:ascii="Arial" w:hAnsi="Arial" w:cs="Arial"/>
          <w:color w:val="595959"/>
          <w:sz w:val="22"/>
          <w:szCs w:val="22"/>
        </w:rPr>
        <w:t>a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izvan Grada Zagreba</w:t>
      </w:r>
      <w:r w:rsidR="6D9CFFB7" w:rsidRPr="00A04E18">
        <w:rPr>
          <w:rFonts w:ascii="Arial" w:hAnsi="Arial" w:cs="Arial"/>
          <w:color w:val="595959"/>
          <w:sz w:val="22"/>
          <w:szCs w:val="22"/>
        </w:rPr>
        <w:t>;</w:t>
      </w:r>
      <w:r w:rsidR="004D79D9" w:rsidRPr="00A04E18">
        <w:rPr>
          <w:rFonts w:ascii="Arial" w:hAnsi="Arial" w:cs="Arial"/>
          <w:color w:val="595959"/>
          <w:sz w:val="22"/>
          <w:szCs w:val="22"/>
        </w:rPr>
        <w:t xml:space="preserve"> promoviranje eTwinning škola</w:t>
      </w:r>
      <w:r w:rsidR="5FC98AD9" w:rsidRPr="00A04E18">
        <w:rPr>
          <w:rFonts w:ascii="Arial" w:hAnsi="Arial" w:cs="Arial"/>
          <w:color w:val="595959"/>
          <w:sz w:val="22"/>
          <w:szCs w:val="22"/>
        </w:rPr>
        <w:t>, metode kombiniranog u</w:t>
      </w:r>
      <w:r w:rsidR="42111800" w:rsidRPr="00A04E18">
        <w:rPr>
          <w:rFonts w:ascii="Arial" w:hAnsi="Arial" w:cs="Arial"/>
          <w:color w:val="595959"/>
          <w:sz w:val="22"/>
          <w:szCs w:val="22"/>
        </w:rPr>
        <w:t>č</w:t>
      </w:r>
      <w:r w:rsidR="5FC98AD9" w:rsidRPr="00A04E18">
        <w:rPr>
          <w:rFonts w:ascii="Arial" w:hAnsi="Arial" w:cs="Arial"/>
          <w:color w:val="595959"/>
          <w:sz w:val="22"/>
          <w:szCs w:val="22"/>
        </w:rPr>
        <w:t>enja i primjene digitalnih tehnologija u nastavi</w:t>
      </w:r>
      <w:r w:rsidR="004D79D9" w:rsidRPr="00A04E18">
        <w:rPr>
          <w:rFonts w:ascii="Arial" w:hAnsi="Arial" w:cs="Arial"/>
          <w:color w:val="595959"/>
          <w:sz w:val="22"/>
          <w:szCs w:val="22"/>
        </w:rPr>
        <w:t xml:space="preserve"> te edukacija eTwinning ambasadora i nastavnika u okviru godišnje teme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2DE1F628" w:rsidRPr="00A04E18">
        <w:rPr>
          <w:rFonts w:ascii="Arial" w:hAnsi="Arial" w:cs="Arial"/>
          <w:color w:val="595959"/>
          <w:sz w:val="22"/>
          <w:szCs w:val="22"/>
        </w:rPr>
        <w:t>Medijska pismenost i dezinformacije</w:t>
      </w:r>
      <w:r w:rsidR="004D79D9" w:rsidRPr="00A04E18">
        <w:rPr>
          <w:rFonts w:ascii="Arial" w:hAnsi="Arial" w:cs="Arial"/>
          <w:color w:val="595959"/>
          <w:sz w:val="22"/>
          <w:szCs w:val="22"/>
        </w:rPr>
        <w:t>.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4B705CE4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6CF3AA0" w14:textId="497198EF" w:rsidR="000F23BA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 xml:space="preserve">U </w:t>
      </w:r>
      <w:r w:rsidR="00352065" w:rsidRPr="00A04E18">
        <w:rPr>
          <w:rFonts w:ascii="Arial" w:hAnsi="Arial" w:cs="Arial"/>
          <w:color w:val="595959"/>
          <w:sz w:val="22"/>
          <w:szCs w:val="22"/>
        </w:rPr>
        <w:t>20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>2</w:t>
      </w:r>
      <w:r w:rsidR="03AA5DB0" w:rsidRPr="00A04E18">
        <w:rPr>
          <w:rFonts w:ascii="Arial" w:hAnsi="Arial" w:cs="Arial"/>
          <w:color w:val="595959"/>
          <w:sz w:val="22"/>
          <w:szCs w:val="22"/>
        </w:rPr>
        <w:t>1</w:t>
      </w:r>
      <w:r w:rsidR="00352065" w:rsidRPr="00A04E18">
        <w:rPr>
          <w:rFonts w:ascii="Arial" w:hAnsi="Arial" w:cs="Arial"/>
          <w:color w:val="595959"/>
          <w:sz w:val="22"/>
          <w:szCs w:val="22"/>
        </w:rPr>
        <w:t xml:space="preserve">. 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godini planiran je nastavak suradnje s </w:t>
      </w:r>
      <w:r w:rsidR="46113F17" w:rsidRPr="00A04E18">
        <w:rPr>
          <w:rFonts w:ascii="Arial" w:hAnsi="Arial" w:cs="Arial"/>
          <w:color w:val="595959"/>
          <w:sz w:val="22"/>
          <w:szCs w:val="22"/>
        </w:rPr>
        <w:t xml:space="preserve">Ministarstvom znanosti i obrazovanja, </w:t>
      </w:r>
      <w:r w:rsidRPr="00A04E18">
        <w:rPr>
          <w:rFonts w:ascii="Arial" w:hAnsi="Arial" w:cs="Arial"/>
          <w:color w:val="595959"/>
          <w:sz w:val="22"/>
          <w:szCs w:val="22"/>
        </w:rPr>
        <w:t>Agencijom za odgoj i obrazovanje, CARNetom, Hrvatskom udrugom ravnatelja osnovnih škola i Udrugom hrvatskih srednjoškolskih ravnatelja te predstavljanje eTwinninga na njihovim godišnjim skupovima</w:t>
      </w:r>
      <w:r w:rsidR="500B9C6C" w:rsidRPr="00A04E18">
        <w:rPr>
          <w:rFonts w:ascii="Arial" w:hAnsi="Arial" w:cs="Arial"/>
          <w:color w:val="595959"/>
          <w:sz w:val="22"/>
          <w:szCs w:val="22"/>
        </w:rPr>
        <w:t>, u opsegu aktivnosti u kojem će to biti moguće</w:t>
      </w:r>
      <w:r w:rsidRPr="00A04E18">
        <w:rPr>
          <w:rFonts w:ascii="Arial" w:hAnsi="Arial" w:cs="Arial"/>
          <w:color w:val="595959"/>
          <w:sz w:val="22"/>
          <w:szCs w:val="22"/>
        </w:rPr>
        <w:t>.</w:t>
      </w:r>
    </w:p>
    <w:p w14:paraId="7A4978AF" w14:textId="77777777" w:rsidR="006875CF" w:rsidRDefault="006875CF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1708D722" w14:textId="24AC1FB7" w:rsidR="00362E90" w:rsidRPr="00CC3A10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>Nacionalna služba za po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tporu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eTwinningu nastavit će obavljati svoje redov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ite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aktivnosti: provjeru novoregistriranih korisnika, odgovaranje na pit</w:t>
      </w:r>
      <w:r w:rsidR="00690FB1" w:rsidRPr="00A04E18">
        <w:rPr>
          <w:rFonts w:ascii="Arial" w:hAnsi="Arial" w:cs="Arial"/>
          <w:color w:val="595959"/>
          <w:sz w:val="22"/>
          <w:szCs w:val="22"/>
        </w:rPr>
        <w:t>anja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korisnika, prijevod </w:t>
      </w:r>
      <w:r w:rsidR="6858E554" w:rsidRPr="00A04E18">
        <w:rPr>
          <w:rFonts w:ascii="Arial" w:hAnsi="Arial" w:cs="Arial"/>
          <w:color w:val="595959"/>
          <w:sz w:val="22"/>
          <w:szCs w:val="22"/>
        </w:rPr>
        <w:t xml:space="preserve">eTwinning </w:t>
      </w:r>
      <w:r w:rsidRPr="00A04E18">
        <w:rPr>
          <w:rFonts w:ascii="Arial" w:hAnsi="Arial" w:cs="Arial"/>
          <w:color w:val="595959"/>
          <w:sz w:val="22"/>
          <w:szCs w:val="22"/>
        </w:rPr>
        <w:t>newslettera</w:t>
      </w:r>
      <w:r w:rsidR="00352065" w:rsidRPr="00A04E18">
        <w:rPr>
          <w:rFonts w:ascii="Arial" w:hAnsi="Arial" w:cs="Arial"/>
          <w:color w:val="595959"/>
          <w:sz w:val="22"/>
          <w:szCs w:val="22"/>
        </w:rPr>
        <w:t xml:space="preserve">, distribucije i tiska eTwinning knjige </w:t>
      </w:r>
      <w:r w:rsidR="1CFEC031" w:rsidRPr="00A04E18">
        <w:rPr>
          <w:rFonts w:ascii="Arial" w:hAnsi="Arial" w:cs="Arial"/>
          <w:color w:val="595959"/>
          <w:sz w:val="22"/>
          <w:szCs w:val="22"/>
        </w:rPr>
        <w:t xml:space="preserve">Aktivne učionice. Poučavanje </w:t>
      </w:r>
      <w:r w:rsidR="42E91723" w:rsidRPr="00A04E18">
        <w:rPr>
          <w:rFonts w:ascii="Arial" w:hAnsi="Arial" w:cs="Arial"/>
          <w:color w:val="595959"/>
          <w:sz w:val="22"/>
          <w:szCs w:val="22"/>
        </w:rPr>
        <w:t>o klimatskim promjenama u eTwinningu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00352065" w:rsidRPr="00A04E18">
        <w:rPr>
          <w:rFonts w:ascii="Arial" w:hAnsi="Arial" w:cs="Arial"/>
          <w:color w:val="595959"/>
          <w:sz w:val="22"/>
          <w:szCs w:val="22"/>
        </w:rPr>
        <w:t>te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ostalih uputa za snalaženje na eTwinning portalu, ažuriranje nacionalnih vijesti na portalu eTwinning, promidžbu na društvenim mrežama te gostovanja </w:t>
      </w:r>
      <w:r w:rsidRPr="00A04E18">
        <w:rPr>
          <w:rFonts w:ascii="Arial" w:hAnsi="Arial" w:cs="Arial"/>
          <w:color w:val="595959"/>
          <w:sz w:val="22"/>
          <w:szCs w:val="22"/>
        </w:rPr>
        <w:lastRenderedPageBreak/>
        <w:t xml:space="preserve">na </w:t>
      </w:r>
      <w:r w:rsidR="00E55B43" w:rsidRPr="00A04E18">
        <w:rPr>
          <w:rFonts w:ascii="Arial" w:hAnsi="Arial" w:cs="Arial"/>
          <w:color w:val="595959"/>
          <w:sz w:val="22"/>
          <w:szCs w:val="22"/>
        </w:rPr>
        <w:t xml:space="preserve">informativnim </w:t>
      </w:r>
      <w:r w:rsidRPr="00A04E18">
        <w:rPr>
          <w:rFonts w:ascii="Arial" w:hAnsi="Arial" w:cs="Arial"/>
          <w:color w:val="595959"/>
          <w:sz w:val="22"/>
          <w:szCs w:val="22"/>
        </w:rPr>
        <w:t>danima i ostalim događanjima u sektoru. Isto tako, nastavit će i s daljnjim punjenjem sadržaja i ažuriranjem mrežne stranice eTwinninga u RH (</w:t>
      </w:r>
      <w:hyperlink r:id="rId15">
        <w:r w:rsidRPr="00A04E18">
          <w:rPr>
            <w:rFonts w:ascii="Arial" w:hAnsi="Arial" w:cs="Arial"/>
            <w:color w:val="595959"/>
            <w:sz w:val="22"/>
            <w:szCs w:val="22"/>
          </w:rPr>
          <w:t>www.etwinning.hr</w:t>
        </w:r>
      </w:hyperlink>
      <w:r w:rsidRPr="00A04E18">
        <w:rPr>
          <w:rFonts w:ascii="Arial" w:hAnsi="Arial" w:cs="Arial"/>
          <w:color w:val="595959"/>
          <w:sz w:val="22"/>
          <w:szCs w:val="22"/>
        </w:rPr>
        <w:t>).</w:t>
      </w:r>
    </w:p>
    <w:p w14:paraId="4931E002" w14:textId="77777777" w:rsidR="00362E90" w:rsidRPr="00160E79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196B9075" w14:textId="2D9BD612" w:rsidR="00362E90" w:rsidRPr="00F12A7E" w:rsidRDefault="0984CDB8" w:rsidP="233380B0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04E18">
        <w:rPr>
          <w:rFonts w:ascii="Arial" w:hAnsi="Arial" w:cs="Arial"/>
          <w:color w:val="595959"/>
          <w:sz w:val="22"/>
          <w:szCs w:val="22"/>
        </w:rPr>
        <w:t xml:space="preserve">U 2020. godini proširena je mreža eTwinning ambasadora s 10 </w:t>
      </w:r>
      <w:r w:rsidR="757ED997" w:rsidRPr="00A04E18">
        <w:rPr>
          <w:rFonts w:ascii="Arial" w:hAnsi="Arial" w:cs="Arial"/>
          <w:color w:val="595959"/>
          <w:sz w:val="22"/>
          <w:szCs w:val="22"/>
        </w:rPr>
        <w:t xml:space="preserve">na 14 </w:t>
      </w:r>
      <w:r w:rsidR="1ECED8B3" w:rsidRPr="00A04E18">
        <w:rPr>
          <w:rFonts w:ascii="Arial" w:hAnsi="Arial" w:cs="Arial"/>
          <w:color w:val="595959"/>
          <w:sz w:val="22"/>
          <w:szCs w:val="22"/>
        </w:rPr>
        <w:t xml:space="preserve">članova </w:t>
      </w:r>
      <w:r w:rsidR="31D79669" w:rsidRPr="00A04E18">
        <w:rPr>
          <w:rFonts w:ascii="Arial" w:hAnsi="Arial" w:cs="Arial"/>
          <w:color w:val="595959"/>
          <w:sz w:val="22"/>
          <w:szCs w:val="22"/>
        </w:rPr>
        <w:t>od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kojih </w:t>
      </w:r>
      <w:r w:rsidR="24F9269F" w:rsidRPr="00A04E18">
        <w:rPr>
          <w:rFonts w:ascii="Arial" w:hAnsi="Arial" w:cs="Arial"/>
          <w:color w:val="595959"/>
          <w:sz w:val="22"/>
          <w:szCs w:val="22"/>
        </w:rPr>
        <w:t>su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dvoje učeni</w:t>
      </w:r>
      <w:r w:rsidR="644037FC" w:rsidRPr="00A04E18">
        <w:rPr>
          <w:rFonts w:ascii="Arial" w:hAnsi="Arial" w:cs="Arial"/>
          <w:color w:val="595959"/>
          <w:sz w:val="22"/>
          <w:szCs w:val="22"/>
        </w:rPr>
        <w:t>ci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ambasador</w:t>
      </w:r>
      <w:r w:rsidR="1F5131B2" w:rsidRPr="00A04E18">
        <w:rPr>
          <w:rFonts w:ascii="Arial" w:hAnsi="Arial" w:cs="Arial"/>
          <w:color w:val="595959"/>
          <w:sz w:val="22"/>
          <w:szCs w:val="22"/>
        </w:rPr>
        <w:t>i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i </w:t>
      </w:r>
      <w:r w:rsidR="171533BB" w:rsidRPr="00A04E18">
        <w:rPr>
          <w:rFonts w:ascii="Arial" w:hAnsi="Arial" w:cs="Arial"/>
          <w:color w:val="595959"/>
          <w:sz w:val="22"/>
          <w:szCs w:val="22"/>
        </w:rPr>
        <w:t xml:space="preserve">jedan </w:t>
      </w:r>
      <w:r w:rsidRPr="00A04E18">
        <w:rPr>
          <w:rFonts w:ascii="Arial" w:hAnsi="Arial" w:cs="Arial"/>
          <w:color w:val="595959"/>
          <w:sz w:val="22"/>
          <w:szCs w:val="22"/>
        </w:rPr>
        <w:t>student ambasador</w:t>
      </w:r>
      <w:r w:rsidR="1137C9E6" w:rsidRPr="00A04E18">
        <w:rPr>
          <w:rFonts w:ascii="Arial" w:hAnsi="Arial" w:cs="Arial"/>
          <w:color w:val="595959"/>
          <w:sz w:val="22"/>
          <w:szCs w:val="22"/>
        </w:rPr>
        <w:t xml:space="preserve">. U mreži ambasadora tri su ravnatelja </w:t>
      </w:r>
      <w:r w:rsidR="203E809E" w:rsidRPr="00A04E18">
        <w:rPr>
          <w:rFonts w:ascii="Arial" w:hAnsi="Arial" w:cs="Arial"/>
          <w:color w:val="595959"/>
          <w:sz w:val="22"/>
          <w:szCs w:val="22"/>
        </w:rPr>
        <w:t xml:space="preserve">te </w:t>
      </w:r>
      <w:r w:rsidR="1137C9E6" w:rsidRPr="00A04E18">
        <w:rPr>
          <w:rFonts w:ascii="Arial" w:hAnsi="Arial" w:cs="Arial"/>
          <w:color w:val="595959"/>
          <w:sz w:val="22"/>
          <w:szCs w:val="22"/>
        </w:rPr>
        <w:t>odgojno-obrazovni djelatnici koji pokrivaju područja od predškolskog obrazovanja do srednjoškolskog obrazovanja</w:t>
      </w:r>
      <w:r w:rsidR="44700212" w:rsidRPr="00A04E18">
        <w:rPr>
          <w:rFonts w:ascii="Arial" w:hAnsi="Arial" w:cs="Arial"/>
          <w:color w:val="595959"/>
          <w:sz w:val="22"/>
          <w:szCs w:val="22"/>
        </w:rPr>
        <w:t>.</w:t>
      </w:r>
      <w:r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4D1335AF" w:rsidRPr="00A04E18">
        <w:rPr>
          <w:rFonts w:ascii="Arial" w:hAnsi="Arial" w:cs="Arial"/>
          <w:color w:val="595959"/>
          <w:sz w:val="22"/>
          <w:szCs w:val="22"/>
        </w:rPr>
        <w:t>Učenici</w:t>
      </w:r>
      <w:r w:rsidR="14D4E6E2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4D1335AF" w:rsidRPr="00A04E18">
        <w:rPr>
          <w:rFonts w:ascii="Arial" w:hAnsi="Arial" w:cs="Arial"/>
          <w:color w:val="595959"/>
          <w:sz w:val="22"/>
          <w:szCs w:val="22"/>
        </w:rPr>
        <w:t>ambasador</w:t>
      </w:r>
      <w:r w:rsidR="439F4948" w:rsidRPr="00A04E18">
        <w:rPr>
          <w:rFonts w:ascii="Arial" w:hAnsi="Arial" w:cs="Arial"/>
          <w:color w:val="595959"/>
          <w:sz w:val="22"/>
          <w:szCs w:val="22"/>
        </w:rPr>
        <w:t>i odabrani putem javnog natječaja</w:t>
      </w:r>
      <w:r w:rsidR="4D1335AF" w:rsidRPr="37A2728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4D1335AF" w:rsidRPr="00A04E18">
        <w:rPr>
          <w:rFonts w:ascii="Arial" w:hAnsi="Arial" w:cs="Arial"/>
          <w:color w:val="595959"/>
          <w:sz w:val="22"/>
          <w:szCs w:val="22"/>
        </w:rPr>
        <w:t>pridonosit će aktivnostima promidžbe eTwinninga među vršnjacima</w:t>
      </w:r>
      <w:r w:rsidR="0E6F5FEB" w:rsidRPr="00A04E18">
        <w:rPr>
          <w:rFonts w:ascii="Arial" w:hAnsi="Arial" w:cs="Arial"/>
          <w:color w:val="595959"/>
          <w:sz w:val="22"/>
          <w:szCs w:val="22"/>
        </w:rPr>
        <w:t>, dok će imenovani student ambasado</w:t>
      </w:r>
      <w:r w:rsidR="66038F5B" w:rsidRPr="00A04E18">
        <w:rPr>
          <w:rFonts w:ascii="Arial" w:hAnsi="Arial" w:cs="Arial"/>
          <w:color w:val="595959"/>
          <w:sz w:val="22"/>
          <w:szCs w:val="22"/>
        </w:rPr>
        <w:t>r</w:t>
      </w:r>
      <w:r w:rsidR="0E6F5FEB" w:rsidRPr="00A04E18">
        <w:rPr>
          <w:rFonts w:ascii="Arial" w:hAnsi="Arial" w:cs="Arial"/>
          <w:color w:val="595959"/>
          <w:sz w:val="22"/>
          <w:szCs w:val="22"/>
        </w:rPr>
        <w:t xml:space="preserve"> biti uključen u promoviranje eTwinninga</w:t>
      </w:r>
      <w:r w:rsidR="4D1335AF" w:rsidRPr="00A04E18">
        <w:rPr>
          <w:rFonts w:ascii="Arial" w:hAnsi="Arial" w:cs="Arial"/>
          <w:color w:val="595959"/>
          <w:sz w:val="22"/>
          <w:szCs w:val="22"/>
        </w:rPr>
        <w:t xml:space="preserve"> </w:t>
      </w:r>
      <w:r w:rsidR="53729BB5" w:rsidRPr="00A04E18">
        <w:rPr>
          <w:rFonts w:ascii="Arial" w:hAnsi="Arial" w:cs="Arial"/>
          <w:color w:val="595959"/>
          <w:sz w:val="22"/>
          <w:szCs w:val="22"/>
        </w:rPr>
        <w:t>i u praktičn</w:t>
      </w:r>
      <w:r w:rsidR="7A157B92" w:rsidRPr="00A04E18">
        <w:rPr>
          <w:rFonts w:ascii="Arial" w:hAnsi="Arial" w:cs="Arial"/>
          <w:color w:val="595959"/>
          <w:sz w:val="22"/>
          <w:szCs w:val="22"/>
        </w:rPr>
        <w:t>i</w:t>
      </w:r>
      <w:r w:rsidR="53729BB5" w:rsidRPr="00A04E18">
        <w:rPr>
          <w:rFonts w:ascii="Arial" w:hAnsi="Arial" w:cs="Arial"/>
          <w:color w:val="595959"/>
          <w:sz w:val="22"/>
          <w:szCs w:val="22"/>
        </w:rPr>
        <w:t xml:space="preserve"> rad s učenicima i studentima odgojiteljskih, učiteljskih i nastavničkih studijskih programa u okviru inicijative </w:t>
      </w:r>
      <w:r w:rsidR="53729BB5" w:rsidRPr="00BF4E5E">
        <w:rPr>
          <w:rFonts w:ascii="Arial" w:hAnsi="Arial" w:cs="Arial"/>
          <w:i/>
          <w:iCs/>
          <w:color w:val="595959"/>
          <w:sz w:val="22"/>
          <w:szCs w:val="22"/>
        </w:rPr>
        <w:t>Teacher Training Initiative</w:t>
      </w:r>
      <w:r w:rsidR="53729BB5" w:rsidRPr="00A04E18">
        <w:rPr>
          <w:rFonts w:ascii="Arial" w:hAnsi="Arial" w:cs="Arial"/>
          <w:color w:val="595959"/>
          <w:sz w:val="22"/>
          <w:szCs w:val="22"/>
        </w:rPr>
        <w:t xml:space="preserve">. </w:t>
      </w:r>
      <w:r w:rsidR="00362E90" w:rsidRPr="00A04E18">
        <w:rPr>
          <w:rFonts w:ascii="Arial" w:hAnsi="Arial" w:cs="Arial"/>
          <w:color w:val="595959"/>
          <w:sz w:val="22"/>
          <w:szCs w:val="22"/>
        </w:rPr>
        <w:t>U suradnji s eTwinning ambasadorima</w:t>
      </w:r>
      <w:r w:rsidR="00480B1D" w:rsidRPr="00A04E18">
        <w:rPr>
          <w:rFonts w:ascii="Arial" w:hAnsi="Arial" w:cs="Arial"/>
          <w:color w:val="595959"/>
          <w:sz w:val="22"/>
          <w:szCs w:val="22"/>
        </w:rPr>
        <w:t>,</w:t>
      </w:r>
      <w:r w:rsidR="00362E90" w:rsidRPr="00A04E18">
        <w:rPr>
          <w:rFonts w:ascii="Arial" w:hAnsi="Arial" w:cs="Arial"/>
          <w:color w:val="595959"/>
          <w:sz w:val="22"/>
          <w:szCs w:val="22"/>
        </w:rPr>
        <w:t xml:space="preserve"> tijekom 20</w:t>
      </w:r>
      <w:r w:rsidR="0059511F" w:rsidRPr="00A04E18">
        <w:rPr>
          <w:rFonts w:ascii="Arial" w:hAnsi="Arial" w:cs="Arial"/>
          <w:color w:val="595959"/>
          <w:sz w:val="22"/>
          <w:szCs w:val="22"/>
        </w:rPr>
        <w:t>2</w:t>
      </w:r>
      <w:r w:rsidR="1D94FC6D" w:rsidRPr="00A04E18">
        <w:rPr>
          <w:rFonts w:ascii="Arial" w:hAnsi="Arial" w:cs="Arial"/>
          <w:color w:val="595959"/>
          <w:sz w:val="22"/>
          <w:szCs w:val="22"/>
        </w:rPr>
        <w:t>1</w:t>
      </w:r>
      <w:r w:rsidR="00362E90" w:rsidRPr="00A04E18">
        <w:rPr>
          <w:rFonts w:ascii="Arial" w:hAnsi="Arial" w:cs="Arial"/>
          <w:color w:val="595959"/>
          <w:sz w:val="22"/>
          <w:szCs w:val="22"/>
        </w:rPr>
        <w:t xml:space="preserve">. </w:t>
      </w:r>
      <w:r w:rsidR="00052ADA">
        <w:rPr>
          <w:rFonts w:ascii="Arial" w:hAnsi="Arial" w:cs="Arial"/>
          <w:color w:val="595959"/>
          <w:sz w:val="22"/>
          <w:szCs w:val="22"/>
        </w:rPr>
        <w:t xml:space="preserve">godine </w:t>
      </w:r>
      <w:r w:rsidR="00362E90" w:rsidRPr="00A04E18">
        <w:rPr>
          <w:rFonts w:ascii="Arial" w:hAnsi="Arial" w:cs="Arial"/>
          <w:color w:val="595959"/>
          <w:sz w:val="22"/>
          <w:szCs w:val="22"/>
        </w:rPr>
        <w:t xml:space="preserve">bit će organizirana </w:t>
      </w:r>
      <w:r w:rsidR="00480B1D" w:rsidRPr="00A04E18">
        <w:rPr>
          <w:rFonts w:ascii="Arial" w:hAnsi="Arial" w:cs="Arial"/>
          <w:color w:val="595959"/>
          <w:sz w:val="22"/>
          <w:szCs w:val="22"/>
        </w:rPr>
        <w:t>mnogob</w:t>
      </w:r>
      <w:r w:rsidR="00362E90" w:rsidRPr="00A04E18">
        <w:rPr>
          <w:rFonts w:ascii="Arial" w:hAnsi="Arial" w:cs="Arial"/>
          <w:color w:val="595959"/>
          <w:sz w:val="22"/>
          <w:szCs w:val="22"/>
        </w:rPr>
        <w:t>rojna mrežna stručna usavršavanja</w:t>
      </w:r>
      <w:r w:rsidR="1386BD4E" w:rsidRPr="00A04E18">
        <w:rPr>
          <w:rFonts w:ascii="Arial" w:hAnsi="Arial" w:cs="Arial"/>
          <w:color w:val="595959"/>
          <w:sz w:val="22"/>
          <w:szCs w:val="22"/>
        </w:rPr>
        <w:t xml:space="preserve"> za odgojno-obrazovne djelatnike</w:t>
      </w:r>
      <w:r w:rsidR="2378E85D" w:rsidRPr="00A04E18">
        <w:rPr>
          <w:rFonts w:ascii="Arial" w:hAnsi="Arial" w:cs="Arial"/>
          <w:color w:val="595959"/>
          <w:sz w:val="22"/>
          <w:szCs w:val="22"/>
        </w:rPr>
        <w:t>, s posebnim naglaskom na nacionalne konferencije i europsku eTwinning konferenciju te</w:t>
      </w:r>
      <w:r w:rsidR="38641338" w:rsidRPr="00A04E18">
        <w:rPr>
          <w:rFonts w:ascii="Arial" w:hAnsi="Arial" w:cs="Arial"/>
          <w:color w:val="595959"/>
          <w:sz w:val="22"/>
          <w:szCs w:val="22"/>
        </w:rPr>
        <w:t xml:space="preserve"> na</w:t>
      </w:r>
      <w:r w:rsidR="2378E85D" w:rsidRPr="00A04E18">
        <w:rPr>
          <w:rFonts w:ascii="Arial" w:hAnsi="Arial" w:cs="Arial"/>
          <w:color w:val="595959"/>
          <w:sz w:val="22"/>
          <w:szCs w:val="22"/>
        </w:rPr>
        <w:t xml:space="preserve"> povećanje broja ambasadora koji će promovirati eTwinning na CARNetovoj godišnjoj konferenciji</w:t>
      </w:r>
      <w:r w:rsidR="00352065" w:rsidRPr="00A04E18">
        <w:rPr>
          <w:rFonts w:ascii="Arial" w:hAnsi="Arial" w:cs="Arial"/>
          <w:color w:val="595959"/>
          <w:sz w:val="22"/>
          <w:szCs w:val="22"/>
        </w:rPr>
        <w:t>.</w:t>
      </w:r>
      <w:r w:rsidR="4B7368A6" w:rsidRPr="00A04E18">
        <w:rPr>
          <w:rFonts w:ascii="Arial" w:hAnsi="Arial" w:cs="Arial"/>
          <w:color w:val="595959"/>
          <w:sz w:val="22"/>
          <w:szCs w:val="22"/>
        </w:rPr>
        <w:t xml:space="preserve"> Nacionalna služba za potporu e</w:t>
      </w:r>
      <w:r w:rsidR="0A954F9C" w:rsidRPr="00A04E18">
        <w:rPr>
          <w:rFonts w:ascii="Arial" w:hAnsi="Arial" w:cs="Arial"/>
          <w:color w:val="595959"/>
          <w:sz w:val="22"/>
          <w:szCs w:val="22"/>
        </w:rPr>
        <w:t>Tw</w:t>
      </w:r>
      <w:r w:rsidR="4B7368A6" w:rsidRPr="00A04E18">
        <w:rPr>
          <w:rFonts w:ascii="Arial" w:hAnsi="Arial" w:cs="Arial"/>
          <w:color w:val="595959"/>
          <w:sz w:val="22"/>
          <w:szCs w:val="22"/>
        </w:rPr>
        <w:t>inningu sudjelovat će u radnim skup</w:t>
      </w:r>
      <w:r w:rsidR="574D9AA2" w:rsidRPr="00A04E18">
        <w:rPr>
          <w:rFonts w:ascii="Arial" w:hAnsi="Arial" w:cs="Arial"/>
          <w:color w:val="595959"/>
          <w:sz w:val="22"/>
          <w:szCs w:val="22"/>
        </w:rPr>
        <w:t>inama Središnje službe za potporu eTwinningu</w:t>
      </w:r>
      <w:r w:rsidR="0667ED11" w:rsidRPr="00A04E18">
        <w:rPr>
          <w:rFonts w:ascii="Arial" w:hAnsi="Arial" w:cs="Arial"/>
          <w:color w:val="595959"/>
          <w:sz w:val="22"/>
          <w:szCs w:val="22"/>
        </w:rPr>
        <w:t xml:space="preserve">, te prevesti tri </w:t>
      </w:r>
      <w:r w:rsidR="0667ED11" w:rsidRPr="009A0F77">
        <w:rPr>
          <w:rFonts w:ascii="Arial" w:hAnsi="Arial" w:cs="Arial"/>
          <w:i/>
          <w:iCs/>
          <w:color w:val="595959"/>
          <w:sz w:val="22"/>
          <w:szCs w:val="22"/>
        </w:rPr>
        <w:t>webinara</w:t>
      </w:r>
      <w:r w:rsidR="0667ED11" w:rsidRPr="00A04E18">
        <w:rPr>
          <w:rFonts w:ascii="Arial" w:hAnsi="Arial" w:cs="Arial"/>
          <w:color w:val="595959"/>
          <w:sz w:val="22"/>
          <w:szCs w:val="22"/>
        </w:rPr>
        <w:t xml:space="preserve"> koji su održani tijekom provođenja nastave na daljinu na engleski jezik kao primjere dobre prakse za eTwinning zajednicu</w:t>
      </w:r>
      <w:r w:rsidR="0BDB88A9" w:rsidRPr="00A04E18">
        <w:rPr>
          <w:rFonts w:ascii="Arial" w:hAnsi="Arial" w:cs="Arial"/>
          <w:color w:val="595959"/>
          <w:sz w:val="22"/>
          <w:szCs w:val="22"/>
        </w:rPr>
        <w:t>.</w:t>
      </w:r>
    </w:p>
    <w:p w14:paraId="4E91A947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517DB4A" w14:textId="3BE21BCE" w:rsidR="00362E90" w:rsidRPr="00F12A7E" w:rsidRDefault="15A5D9EA" w:rsidP="233380B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U okviru inicijative </w:t>
      </w:r>
      <w:r w:rsidRPr="001E692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Teacher Training Initiative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služba nastavit će s radom na projektu osposobljavanja nastavnika </w:t>
      </w:r>
      <w:r w:rsidR="00F7356D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i studenata </w:t>
      </w:r>
      <w:r w:rsidR="00362E90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na Fakultetu za odgojne i obrazovne znanosti </w:t>
      </w:r>
      <w:r w:rsidR="5771DC3C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Sveučilišta </w:t>
      </w:r>
      <w:r w:rsidR="00362E90" w:rsidRPr="37A27281">
        <w:rPr>
          <w:rFonts w:ascii="Arial" w:hAnsi="Arial" w:cs="Arial"/>
          <w:color w:val="595959" w:themeColor="text1" w:themeTint="A6"/>
          <w:sz w:val="22"/>
          <w:szCs w:val="22"/>
        </w:rPr>
        <w:t>u Osijeku</w:t>
      </w:r>
      <w:r w:rsidR="001300B7" w:rsidRPr="37A27281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9A7B0E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37A27281">
        <w:rPr>
          <w:rFonts w:ascii="Arial" w:hAnsi="Arial" w:cs="Arial"/>
          <w:color w:val="595959" w:themeColor="text1" w:themeTint="A6"/>
          <w:sz w:val="22"/>
          <w:szCs w:val="22"/>
        </w:rPr>
        <w:t>Učiteljskom fakultetu Sveučilišta u Zagrebu</w:t>
      </w:r>
      <w:r w:rsidR="001300B7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, Sveučilištu u Rijeci </w:t>
      </w:r>
      <w:r w:rsidR="6D9FCABF" w:rsidRPr="37A27281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001300B7" w:rsidRPr="37A27281">
        <w:rPr>
          <w:rFonts w:ascii="Arial" w:hAnsi="Arial" w:cs="Arial"/>
          <w:color w:val="595959" w:themeColor="text1" w:themeTint="A6"/>
          <w:sz w:val="22"/>
          <w:szCs w:val="22"/>
        </w:rPr>
        <w:t>Filozofski fakultet, Odsjek za pedagogiju</w:t>
      </w:r>
      <w:r w:rsidR="7F81D2B3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-</w:t>
      </w:r>
      <w:r w:rsidR="001300B7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Centar za obrazovanje nastavnika</w:t>
      </w:r>
      <w:r w:rsidR="6C6AE640" w:rsidRPr="37A27281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1300B7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i Sveučilištu u Zadru - Odjel za nastavničke studije u Gospiću</w:t>
      </w:r>
      <w:r w:rsidR="00806BCE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2CC2931" w:rsidRPr="37A27281">
        <w:rPr>
          <w:rFonts w:ascii="Arial" w:hAnsi="Arial" w:cs="Arial"/>
          <w:color w:val="595959" w:themeColor="text1" w:themeTint="A6"/>
          <w:sz w:val="22"/>
          <w:szCs w:val="22"/>
        </w:rPr>
        <w:t>i u 2021. godini, u skladu s produljenjem programskih aktivnosti</w:t>
      </w:r>
      <w:r w:rsidR="6A9B9D2D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FE992A5" w:rsidRPr="37A27281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6A9B9D2D" w:rsidRPr="37A27281">
        <w:rPr>
          <w:rFonts w:ascii="Arial" w:hAnsi="Arial" w:cs="Arial"/>
          <w:color w:val="595959" w:themeColor="text1" w:themeTint="A6"/>
          <w:sz w:val="22"/>
          <w:szCs w:val="22"/>
        </w:rPr>
        <w:t>lana rada</w:t>
      </w:r>
      <w:r w:rsidR="2DD12CD7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do 31.</w:t>
      </w:r>
      <w:r w:rsidR="00052ADA">
        <w:rPr>
          <w:rFonts w:ascii="Arial" w:hAnsi="Arial" w:cs="Arial"/>
          <w:color w:val="595959" w:themeColor="text1" w:themeTint="A6"/>
          <w:sz w:val="22"/>
          <w:szCs w:val="22"/>
        </w:rPr>
        <w:t xml:space="preserve"> ožujka </w:t>
      </w:r>
      <w:r w:rsidR="2DD12CD7" w:rsidRPr="37A27281">
        <w:rPr>
          <w:rFonts w:ascii="Arial" w:hAnsi="Arial" w:cs="Arial"/>
          <w:color w:val="595959" w:themeColor="text1" w:themeTint="A6"/>
          <w:sz w:val="22"/>
          <w:szCs w:val="22"/>
        </w:rPr>
        <w:t>2022</w:t>
      </w:r>
      <w:r w:rsidR="00362E90" w:rsidRPr="37A2728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052ADA">
        <w:rPr>
          <w:rFonts w:ascii="Arial" w:hAnsi="Arial" w:cs="Arial"/>
          <w:color w:val="595959" w:themeColor="text1" w:themeTint="A6"/>
          <w:sz w:val="22"/>
          <w:szCs w:val="22"/>
        </w:rPr>
        <w:t xml:space="preserve"> godine.</w:t>
      </w:r>
      <w:r w:rsidR="00362E90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3F447F33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790284E4" w14:textId="0E752911" w:rsidR="001B2161" w:rsidRPr="004937F1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Registrirani korisnici eTwinninga moći će se prijaviti za sudjelovanje na 1</w:t>
      </w:r>
      <w:r w:rsidR="07EA7AE9" w:rsidRPr="37A27281">
        <w:rPr>
          <w:rFonts w:ascii="Arial" w:hAnsi="Arial" w:cs="Arial"/>
          <w:color w:val="595959" w:themeColor="text1" w:themeTint="A6"/>
          <w:sz w:val="22"/>
          <w:szCs w:val="22"/>
        </w:rPr>
        <w:t>4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europskih 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seminara, radionica i konferencija</w:t>
      </w:r>
      <w:r w:rsidR="00775779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na koje se planira uputiti </w:t>
      </w:r>
      <w:r w:rsidR="00A34BCD" w:rsidRPr="37A27281">
        <w:rPr>
          <w:rFonts w:ascii="Arial" w:hAnsi="Arial" w:cs="Arial"/>
          <w:color w:val="595959" w:themeColor="text1" w:themeTint="A6"/>
          <w:sz w:val="22"/>
          <w:szCs w:val="22"/>
        </w:rPr>
        <w:t>6</w:t>
      </w:r>
      <w:r w:rsidR="50A0FA0C" w:rsidRPr="37A2728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00A34BCD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>odgojno-obrazovn</w:t>
      </w:r>
      <w:r w:rsidR="0B93AB52" w:rsidRPr="37A2728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D6FC6D3" w:rsidRPr="37A2728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Okvirni kalendar eTwinning mobilnosti 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bit će 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dostupan na </w:t>
      </w:r>
      <w:hyperlink r:id="rId16">
        <w:r w:rsidRPr="37A27281">
          <w:rPr>
            <w:rFonts w:ascii="Arial" w:hAnsi="Arial" w:cs="Arial"/>
            <w:color w:val="595959" w:themeColor="text1" w:themeTint="A6"/>
            <w:sz w:val="22"/>
            <w:szCs w:val="22"/>
          </w:rPr>
          <w:t>mrežnoj stranici eTwinninga</w:t>
        </w:r>
      </w:hyperlink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A34BCD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u veljači 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00A34BCD" w:rsidRPr="37A2728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55440FA0" w:rsidRPr="37A2728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>. godine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31D91C3E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Prema uputi Europske komisije profesionalna usavršavanja u prvih šest mjeseci 2021. godine održat će se </w:t>
      </w:r>
      <w:r w:rsidR="31D91C3E" w:rsidRPr="001E692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="18D85E48" w:rsidRPr="37A2728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. </w:t>
      </w:r>
      <w:r w:rsidR="18D85E48" w:rsidRPr="37A27281">
        <w:rPr>
          <w:rFonts w:ascii="Arial" w:hAnsi="Arial" w:cs="Arial"/>
          <w:color w:val="595959" w:themeColor="text1" w:themeTint="A6"/>
          <w:sz w:val="22"/>
          <w:szCs w:val="22"/>
        </w:rPr>
        <w:t>Nacionalna služba za potporu eTwinningu u Hrvatskoj organizirat će profesionalno usavršavanje za 100 sudionika iz Hrvatske i inozemstva</w:t>
      </w:r>
      <w:r w:rsidR="62748455" w:rsidRPr="37A27281">
        <w:rPr>
          <w:rFonts w:ascii="Arial" w:hAnsi="Arial" w:cs="Arial"/>
          <w:color w:val="595959" w:themeColor="text1" w:themeTint="A6"/>
          <w:sz w:val="22"/>
          <w:szCs w:val="22"/>
        </w:rPr>
        <w:t>, početnika u eTwinningu</w:t>
      </w:r>
      <w:r w:rsidR="25EC52A7" w:rsidRPr="37A27281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18D85E48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na temu digitalne pismenosti i uporabe in</w:t>
      </w:r>
      <w:r w:rsidR="0FC9CB61" w:rsidRPr="37A27281">
        <w:rPr>
          <w:rFonts w:ascii="Arial" w:hAnsi="Arial" w:cs="Arial"/>
          <w:color w:val="595959" w:themeColor="text1" w:themeTint="A6"/>
          <w:sz w:val="22"/>
          <w:szCs w:val="22"/>
        </w:rPr>
        <w:t>formacijsko-komunikacijskih tehnologija. U drugoj polovi</w:t>
      </w:r>
      <w:r w:rsidR="42A2B7B0" w:rsidRPr="37A27281">
        <w:rPr>
          <w:rFonts w:ascii="Arial" w:hAnsi="Arial" w:cs="Arial"/>
          <w:color w:val="595959" w:themeColor="text1" w:themeTint="A6"/>
          <w:sz w:val="22"/>
          <w:szCs w:val="22"/>
        </w:rPr>
        <w:t>c</w:t>
      </w:r>
      <w:r w:rsidR="0FC9CB61" w:rsidRPr="37A27281">
        <w:rPr>
          <w:rFonts w:ascii="Arial" w:hAnsi="Arial" w:cs="Arial"/>
          <w:color w:val="595959" w:themeColor="text1" w:themeTint="A6"/>
          <w:sz w:val="22"/>
          <w:szCs w:val="22"/>
        </w:rPr>
        <w:t>i godine planiraju se fizička profesionalna usavršavanja</w:t>
      </w:r>
      <w:r w:rsidR="27535C69" w:rsidRPr="37A2728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FC9CB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544723FD" w14:textId="77777777" w:rsidR="005F7AC6" w:rsidRDefault="005F7AC6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3DE2039" w14:textId="62EDB50A" w:rsidR="001B2161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>U prvoj polovi</w:t>
      </w:r>
      <w:r w:rsidR="00480B1D" w:rsidRPr="233380B0">
        <w:rPr>
          <w:rFonts w:ascii="Arial" w:hAnsi="Arial" w:cs="Arial"/>
          <w:color w:val="595959" w:themeColor="text1" w:themeTint="A6"/>
          <w:sz w:val="22"/>
          <w:szCs w:val="22"/>
        </w:rPr>
        <w:t>c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>i 20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257ED85" w:rsidRPr="233380B0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>. godine bit će zaključen</w:t>
      </w:r>
      <w:r w:rsidR="11BDC549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4EBB643" w:rsidRPr="233380B0">
        <w:rPr>
          <w:rFonts w:ascii="Arial" w:hAnsi="Arial" w:cs="Arial"/>
          <w:color w:val="595959" w:themeColor="text1" w:themeTint="A6"/>
          <w:sz w:val="22"/>
          <w:szCs w:val="22"/>
        </w:rPr>
        <w:t>četvrti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europski natječaj za eTwinning škole </w:t>
      </w:r>
      <w:r w:rsidRPr="233380B0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(eTwinning School Label)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kojim se želi 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priznati i nagraditi 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sudjelovanje u eTwinningu na razini pojedinih 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>odgojno-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>obrazovnih ustanova. Nacionalna služba za po</w:t>
      </w:r>
      <w:r w:rsidR="00480B1D" w:rsidRPr="233380B0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aktivno sudjeluje u provedbi </w:t>
      </w:r>
      <w:r w:rsidR="00480B1D" w:rsidRPr="233380B0">
        <w:rPr>
          <w:rFonts w:ascii="Arial" w:hAnsi="Arial" w:cs="Arial"/>
          <w:color w:val="595959" w:themeColor="text1" w:themeTint="A6"/>
          <w:sz w:val="22"/>
          <w:szCs w:val="22"/>
        </w:rPr>
        <w:t>t</w:t>
      </w:r>
      <w:r w:rsidRPr="233380B0">
        <w:rPr>
          <w:rFonts w:ascii="Arial" w:hAnsi="Arial" w:cs="Arial"/>
          <w:color w:val="595959" w:themeColor="text1" w:themeTint="A6"/>
          <w:sz w:val="22"/>
          <w:szCs w:val="22"/>
        </w:rPr>
        <w:t>og natječaja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>Republi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>ci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Hrvatsk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>oj</w:t>
      </w:r>
      <w:r w:rsidR="280187D4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trenutačno </w:t>
      </w:r>
      <w:r w:rsidR="1EB85F57" w:rsidRPr="233380B0">
        <w:rPr>
          <w:rFonts w:ascii="Arial" w:hAnsi="Arial" w:cs="Arial"/>
          <w:color w:val="595959" w:themeColor="text1" w:themeTint="A6"/>
          <w:sz w:val="22"/>
          <w:szCs w:val="22"/>
        </w:rPr>
        <w:t>125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škola 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>nosi oznaku eTwinning škole</w:t>
      </w:r>
      <w:r w:rsidR="00424CAD" w:rsidRPr="233380B0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A34BCD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služba sudjeluje u </w:t>
      </w:r>
      <w:r w:rsidR="004C481C" w:rsidRPr="233380B0">
        <w:rPr>
          <w:rFonts w:ascii="Arial" w:hAnsi="Arial" w:cs="Arial"/>
          <w:color w:val="595959" w:themeColor="text1" w:themeTint="A6"/>
          <w:sz w:val="22"/>
          <w:szCs w:val="22"/>
        </w:rPr>
        <w:t>evaluaciji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 projekata u konkurenciji za Europsk</w:t>
      </w:r>
      <w:r w:rsidR="6F1266F4" w:rsidRPr="233380B0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nagrad</w:t>
      </w:r>
      <w:r w:rsidR="2A968851" w:rsidRPr="233380B0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20</w:t>
      </w:r>
      <w:r w:rsidR="00FA062C" w:rsidRPr="233380B0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57074A71" w:rsidRPr="233380B0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>. godine koj</w:t>
      </w:r>
      <w:r w:rsidR="00480B1D" w:rsidRPr="233380B0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1B2161" w:rsidRPr="233380B0">
        <w:rPr>
          <w:rFonts w:ascii="Arial" w:hAnsi="Arial" w:cs="Arial"/>
          <w:color w:val="595959" w:themeColor="text1" w:themeTint="A6"/>
          <w:sz w:val="22"/>
          <w:szCs w:val="22"/>
        </w:rPr>
        <w:t xml:space="preserve"> Središnja služba za korisnike dodjeljuje na godišnjoj eTwinning konferenciji.</w:t>
      </w:r>
    </w:p>
    <w:p w14:paraId="0B871AE1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591ED9FE" w14:textId="450EF7EC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U drugoj polovici 20</w:t>
      </w:r>
      <w:r w:rsidR="00FA062C" w:rsidRPr="37A2728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7D973C1A" w:rsidRPr="37A2728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godine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 će biti predstavljen na zajedničkom </w:t>
      </w:r>
      <w:r w:rsidR="002B7051" w:rsidRPr="37A27281">
        <w:rPr>
          <w:rFonts w:ascii="Arial" w:hAnsi="Arial" w:cs="Arial"/>
          <w:color w:val="595959" w:themeColor="text1" w:themeTint="A6"/>
          <w:sz w:val="22"/>
          <w:szCs w:val="22"/>
        </w:rPr>
        <w:t>informativnom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danu mreža i inicijativa</w:t>
      </w:r>
      <w:r w:rsidR="72206B8B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u organizaciji Agencije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, a u studenome 20</w:t>
      </w:r>
      <w:r w:rsidR="00FA062C" w:rsidRPr="37A2728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52564E99" w:rsidRPr="37A2728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godine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održat će se</w:t>
      </w:r>
      <w:r w:rsidR="001B2161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godišnja eTwinning konferencija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sa svečanom dodjelom nagrada najkvalitetnijim eTwinning projektima u protekloj školskoj godini (nagrada COMET)</w:t>
      </w:r>
      <w:r w:rsidR="00FA062C" w:rsidRPr="37A27281">
        <w:rPr>
          <w:rFonts w:ascii="Arial" w:hAnsi="Arial" w:cs="Arial"/>
          <w:color w:val="595959" w:themeColor="text1" w:themeTint="A6"/>
          <w:sz w:val="22"/>
          <w:szCs w:val="22"/>
        </w:rPr>
        <w:t xml:space="preserve"> u 5 kategorija (predškolski odgoj i obrazovanje, niži razredi osnovne škole, viši razredi osnovne škole, gimnazije, strukovne i umjetničke škole)</w:t>
      </w:r>
      <w:r w:rsidRPr="37A27281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4A15F1F7" w14:textId="77777777" w:rsidR="002C29E6" w:rsidRPr="00F12A7E" w:rsidRDefault="002C29E6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31970EC3" w14:textId="77777777" w:rsidR="008F002F" w:rsidRPr="00F12A7E" w:rsidRDefault="008F002F" w:rsidP="008F002F">
      <w:pPr>
        <w:spacing w:after="240"/>
        <w:jc w:val="both"/>
        <w:rPr>
          <w:rFonts w:ascii="Arial" w:hAnsi="Arial" w:cs="Arial"/>
          <w:b/>
          <w:color w:val="595959"/>
          <w:sz w:val="22"/>
          <w:szCs w:val="22"/>
        </w:rPr>
      </w:pPr>
      <w:r w:rsidRPr="00F12A7E">
        <w:rPr>
          <w:rFonts w:ascii="Arial" w:hAnsi="Arial" w:cs="Arial"/>
          <w:b/>
          <w:color w:val="595959"/>
          <w:sz w:val="22"/>
          <w:szCs w:val="22"/>
        </w:rPr>
        <w:t>Eurydice</w:t>
      </w:r>
    </w:p>
    <w:p w14:paraId="0B1E0CF5" w14:textId="79B110A7" w:rsidR="00ED0336" w:rsidRPr="00F12A7E" w:rsidRDefault="00ED033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Mreža Eurydice nudi potporu i omogućuje europsku suradnju u području cjeloživotnog obrazovanja tako da pruža informacije o obrazovnim sustavima i politikama na svim razinama obrazovanja u 38 država. Mreža Eurydice sastoji se od 4</w:t>
      </w:r>
      <w:r w:rsidR="2DFF1FAD" w:rsidRPr="0C947E0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nacionalne jedinice u 38 država koje sudjeluju u programu Erasmus+ (28 programskih država) te koordinirajućeg ureda u Izvršnoj agenciji za obrazovanje, audiovizualnu djelatnost i kulturu. Aktivna je od 1980. godine, a od 2014. godine uključena je u program Erasmus+ kao aktivnost Ključne aktivnosti 3 </w:t>
      </w:r>
      <w:r w:rsidR="00362F74">
        <w:rPr>
          <w:rFonts w:ascii="Arial" w:hAnsi="Arial" w:cs="Arial"/>
          <w:color w:val="595959" w:themeColor="text1" w:themeTint="A6"/>
          <w:sz w:val="22"/>
          <w:szCs w:val="22"/>
        </w:rPr>
        <w:t xml:space="preserve">- </w:t>
      </w: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Potpora reformi politika.</w:t>
      </w:r>
    </w:p>
    <w:p w14:paraId="1AE3DCBC" w14:textId="77777777" w:rsidR="00ED0336" w:rsidRPr="00F12A7E" w:rsidRDefault="00ED033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Mreža Eurydice ponajprije je usredotočena na strukturu i organizaciju obrazovanja u Europi na svim razinama te nudi: (i) detaljne opise nacionalnih obrazovnih sustava, (ii) komparativne tematske studije o odabranim temama, (iii) mnogobrojne nacionalne bilješke i obavijesti povezane s nacionalnim obrazovnim sustavima.</w:t>
      </w:r>
    </w:p>
    <w:p w14:paraId="3297E7F2" w14:textId="77777777" w:rsidR="00ED0336" w:rsidRPr="00F12A7E" w:rsidRDefault="00ED033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Zadaća Nacionalne jedinice za Eurydice je pružati informacije i provoditi analize o hrvatskom obrazovnom sustavu i politici te sudjelovanjem u komparativnim analizama, utemeljenim na podacima (</w:t>
      </w:r>
      <w:r w:rsidRPr="00F12A7E">
        <w:rPr>
          <w:rFonts w:ascii="Arial" w:hAnsi="Arial" w:cs="Arial"/>
          <w:i/>
          <w:color w:val="595959"/>
          <w:sz w:val="22"/>
          <w:szCs w:val="22"/>
        </w:rPr>
        <w:t>evidence based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), omogućiti usporedbu nacionalnih obrazovnih sustava radi njihova poboljšanja i unapređenja. </w:t>
      </w:r>
    </w:p>
    <w:p w14:paraId="08AA0BFB" w14:textId="2EC5CFD4" w:rsidR="00ED0336" w:rsidRPr="00F12A7E" w:rsidRDefault="009619C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color w:val="595959"/>
          <w:sz w:val="22"/>
          <w:szCs w:val="22"/>
        </w:rPr>
        <w:t xml:space="preserve">U rujnu 2018. pri Ministarstvu znanosti i obrazovanja </w:t>
      </w:r>
      <w:r w:rsidR="00ED0336" w:rsidRPr="00F12A7E">
        <w:rPr>
          <w:rFonts w:ascii="Arial" w:hAnsi="Arial" w:cs="Arial"/>
          <w:color w:val="595959"/>
          <w:sz w:val="22"/>
          <w:szCs w:val="22"/>
        </w:rPr>
        <w:t xml:space="preserve">osnovana je </w:t>
      </w:r>
      <w:bookmarkStart w:id="23" w:name="_Hlk25159350"/>
      <w:r w:rsidR="00ED0336" w:rsidRPr="00F12A7E">
        <w:rPr>
          <w:rFonts w:ascii="Arial" w:hAnsi="Arial" w:cs="Arial"/>
          <w:color w:val="595959"/>
          <w:sz w:val="22"/>
          <w:szCs w:val="22"/>
        </w:rPr>
        <w:t xml:space="preserve">Radna skupina za praćenje nacionalnih podataka i europskih pokazatelja u području obrazovanja. </w:t>
      </w:r>
      <w:bookmarkEnd w:id="23"/>
      <w:r w:rsidR="00ED0336" w:rsidRPr="00F12A7E">
        <w:rPr>
          <w:rFonts w:ascii="Arial" w:hAnsi="Arial" w:cs="Arial"/>
          <w:color w:val="595959"/>
          <w:sz w:val="22"/>
          <w:szCs w:val="22"/>
        </w:rPr>
        <w:t>Članovi Radne skupine predstavnici su raznih tijela uključenih u prikupljanje podataka vezanih uz obrazovni sustav Republike Hrvatske, uključujući i dvoje predstavnika Agencije. Temeljni zadaci Radne skupine su:</w:t>
      </w:r>
    </w:p>
    <w:p w14:paraId="7E9A4038" w14:textId="77777777" w:rsidR="00ED0336" w:rsidRPr="00F12A7E" w:rsidRDefault="00ED0336" w:rsidP="00575AF8">
      <w:pPr>
        <w:numPr>
          <w:ilvl w:val="0"/>
          <w:numId w:val="53"/>
        </w:numPr>
        <w:spacing w:after="240"/>
        <w:ind w:left="714" w:hanging="357"/>
        <w:contextualSpacing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pružati informacije i provoditi analize o hrvatskom obrazovnom sustavu i politici</w:t>
      </w:r>
    </w:p>
    <w:p w14:paraId="7E9EB2B4" w14:textId="77777777" w:rsidR="00ED0336" w:rsidRPr="00F12A7E" w:rsidRDefault="00ED0336" w:rsidP="00575AF8">
      <w:pPr>
        <w:numPr>
          <w:ilvl w:val="0"/>
          <w:numId w:val="53"/>
        </w:numPr>
        <w:spacing w:after="240"/>
        <w:ind w:left="714" w:hanging="357"/>
        <w:contextualSpacing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sudjelovati u komparativnim analizama utemeljenim na podacima </w:t>
      </w:r>
    </w:p>
    <w:p w14:paraId="293AA817" w14:textId="77777777" w:rsidR="00ED0336" w:rsidRPr="00F12A7E" w:rsidRDefault="00ED0336" w:rsidP="00575AF8">
      <w:pPr>
        <w:numPr>
          <w:ilvl w:val="0"/>
          <w:numId w:val="53"/>
        </w:numPr>
        <w:spacing w:after="240"/>
        <w:ind w:left="714" w:hanging="357"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uspoređivati nacionalne obrazovne sustave radi poboljšanja i unapređenja hrvatskog sustava.</w:t>
      </w:r>
    </w:p>
    <w:p w14:paraId="4A4F4835" w14:textId="349DA409" w:rsidR="00ED0336" w:rsidRPr="00F12A7E" w:rsidRDefault="00ED033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Radna skupina predstavlja kvalitetnu platformu za prikupljanje i validaciju podataka o hrvatskom obrazovnom sustavu za potrebe Eurydice upitnika, a sastoji se najvećim dijelom od vodećih službenika iz svih relevantnih sektora obrazovanja i osposobljavanja. U 202</w:t>
      </w:r>
      <w:r w:rsidR="2A55EF44" w:rsidRPr="0C947E0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. godini nastavit će se suradnja s članovima Radne skupine u svrhu prikupljanja podataka i ispunjavanja upitnika mreže Eurydice.</w:t>
      </w:r>
    </w:p>
    <w:p w14:paraId="5E91E887" w14:textId="41F66645" w:rsidR="00ED0336" w:rsidRPr="00F12A7E" w:rsidRDefault="00ED033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U 202</w:t>
      </w:r>
      <w:r w:rsidR="4F29D67A" w:rsidRPr="3CC5AE88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. godini Nacionalna jedinica za Eurydice nastavit će rad na primarnim i redovitim aktivnostima prikupljanja, analiziranja i provjere informacija i podataka za redovito ažurirane indikatore, komparativne studije, opis nacionalnih sustava obrazovanja na središnjoj mrežnoj stranici te druge publikacije u području mreže Eurydice. U okviru redovitih aktivnosti, predstavnici Nacionalne jedinice za Eurydice će tijekom 202</w:t>
      </w:r>
      <w:r w:rsidR="076F2E04" w:rsidRPr="0C947E0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. godine sudjelovati na sastancima u organizaciji mreže Eurydice i na sastancima radnih skupina za Eurydice. Rad Nacionalne jedinice za Eurydice vodit će se Programom rada za 202</w:t>
      </w:r>
      <w:r w:rsidR="34E4F51E" w:rsidRPr="0C947E0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0C947E01">
        <w:rPr>
          <w:rFonts w:ascii="Arial" w:hAnsi="Arial" w:cs="Arial"/>
          <w:color w:val="595959" w:themeColor="text1" w:themeTint="A6"/>
          <w:sz w:val="22"/>
          <w:szCs w:val="22"/>
        </w:rPr>
        <w:t>. godinu podnesenim Izvršnoj agenciji za obrazovanje, audiovizualnu djelatnost i kulturu.</w:t>
      </w:r>
    </w:p>
    <w:p w14:paraId="1E9263A1" w14:textId="10BC63C1" w:rsidR="00ED0336" w:rsidRPr="004937F1" w:rsidRDefault="00ED0336" w:rsidP="00ED033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67623821">
        <w:rPr>
          <w:rFonts w:ascii="Arial" w:hAnsi="Arial" w:cs="Arial"/>
          <w:color w:val="595959" w:themeColor="text1" w:themeTint="A6"/>
          <w:sz w:val="22"/>
          <w:szCs w:val="22"/>
        </w:rPr>
        <w:t>Nacionalna jedinica za Eurydice u 202</w:t>
      </w:r>
      <w:r w:rsidR="100EF841" w:rsidRPr="67623821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67623821">
        <w:rPr>
          <w:rFonts w:ascii="Arial" w:hAnsi="Arial" w:cs="Arial"/>
          <w:color w:val="595959" w:themeColor="text1" w:themeTint="A6"/>
          <w:sz w:val="22"/>
          <w:szCs w:val="22"/>
        </w:rPr>
        <w:t xml:space="preserve">. godini nastavit će s ažuriranjem opisa hrvatskog sustava </w:t>
      </w:r>
      <w:r w:rsidR="00904718">
        <w:rPr>
          <w:rFonts w:ascii="Arial" w:hAnsi="Arial" w:cs="Arial"/>
          <w:color w:val="595959" w:themeColor="text1" w:themeTint="A6"/>
          <w:sz w:val="22"/>
          <w:szCs w:val="22"/>
        </w:rPr>
        <w:t xml:space="preserve">odgoja i </w:t>
      </w:r>
      <w:r w:rsidRPr="67623821">
        <w:rPr>
          <w:rFonts w:ascii="Arial" w:hAnsi="Arial" w:cs="Arial"/>
          <w:color w:val="595959" w:themeColor="text1" w:themeTint="A6"/>
          <w:sz w:val="22"/>
          <w:szCs w:val="22"/>
        </w:rPr>
        <w:t>obrazovanja (</w:t>
      </w:r>
      <w:hyperlink r:id="rId17">
        <w:r w:rsidRPr="67623821">
          <w:rPr>
            <w:rStyle w:val="Hyperlink"/>
            <w:rFonts w:ascii="Arial" w:hAnsi="Arial" w:cs="Arial"/>
            <w:color w:val="595959" w:themeColor="text1" w:themeTint="A6"/>
            <w:sz w:val="22"/>
            <w:szCs w:val="22"/>
          </w:rPr>
          <w:t>https://eacea.ec.europa.eu/national-policies/eurydice/</w:t>
        </w:r>
      </w:hyperlink>
      <w:r w:rsidRPr="67623821">
        <w:rPr>
          <w:rFonts w:ascii="Arial" w:hAnsi="Arial" w:cs="Arial"/>
          <w:color w:val="595959" w:themeColor="text1" w:themeTint="A6"/>
          <w:sz w:val="22"/>
          <w:szCs w:val="22"/>
        </w:rPr>
        <w:t xml:space="preserve">). </w:t>
      </w:r>
      <w:r w:rsidR="00904718" w:rsidRPr="67623821">
        <w:rPr>
          <w:rFonts w:ascii="Arial" w:hAnsi="Arial" w:cs="Arial"/>
          <w:color w:val="595959" w:themeColor="text1" w:themeTint="A6"/>
          <w:sz w:val="22"/>
          <w:szCs w:val="22"/>
        </w:rPr>
        <w:t xml:space="preserve">Odabrane publikacije mreže Eurydice </w:t>
      </w:r>
      <w:r w:rsidR="00904718">
        <w:rPr>
          <w:rFonts w:ascii="Arial" w:hAnsi="Arial" w:cs="Arial"/>
          <w:color w:val="595959" w:themeColor="text1" w:themeTint="A6"/>
          <w:sz w:val="22"/>
          <w:szCs w:val="22"/>
        </w:rPr>
        <w:t xml:space="preserve">bit će </w:t>
      </w:r>
      <w:r w:rsidR="00904718" w:rsidRPr="67623821">
        <w:rPr>
          <w:rFonts w:ascii="Arial" w:hAnsi="Arial" w:cs="Arial"/>
          <w:color w:val="595959" w:themeColor="text1" w:themeTint="A6"/>
          <w:sz w:val="22"/>
          <w:szCs w:val="22"/>
        </w:rPr>
        <w:t>preve</w:t>
      </w:r>
      <w:r w:rsidR="00904718">
        <w:rPr>
          <w:rFonts w:ascii="Arial" w:hAnsi="Arial" w:cs="Arial"/>
          <w:color w:val="595959" w:themeColor="text1" w:themeTint="A6"/>
          <w:sz w:val="22"/>
          <w:szCs w:val="22"/>
        </w:rPr>
        <w:t>dene t</w:t>
      </w:r>
      <w:r w:rsidR="00904718" w:rsidRPr="67623821">
        <w:rPr>
          <w:rFonts w:ascii="Arial" w:hAnsi="Arial" w:cs="Arial"/>
          <w:color w:val="595959" w:themeColor="text1" w:themeTint="A6"/>
          <w:sz w:val="22"/>
          <w:szCs w:val="22"/>
        </w:rPr>
        <w:t xml:space="preserve">ijekom godine </w:t>
      </w:r>
      <w:r w:rsidRPr="67623821">
        <w:rPr>
          <w:rFonts w:ascii="Arial" w:hAnsi="Arial" w:cs="Arial"/>
          <w:color w:val="595959" w:themeColor="text1" w:themeTint="A6"/>
          <w:sz w:val="22"/>
          <w:szCs w:val="22"/>
        </w:rPr>
        <w:t xml:space="preserve">na hrvatski jezik. </w:t>
      </w:r>
    </w:p>
    <w:p w14:paraId="4DF62911" w14:textId="591E369C" w:rsidR="00151D11" w:rsidRPr="00151D11" w:rsidRDefault="00ED0336" w:rsidP="008F002F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U 202</w:t>
      </w:r>
      <w:r w:rsidR="7BAA657F" w:rsidRPr="01F9D8C8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. godini Nacionalna jedinica za Eurydice </w:t>
      </w:r>
      <w:r w:rsidR="5E2906BD" w:rsidRPr="4F523D49">
        <w:rPr>
          <w:rFonts w:ascii="Arial" w:hAnsi="Arial" w:cs="Arial"/>
          <w:color w:val="595959" w:themeColor="text1" w:themeTint="A6"/>
          <w:sz w:val="22"/>
          <w:szCs w:val="22"/>
        </w:rPr>
        <w:t xml:space="preserve">nastavit će </w:t>
      </w:r>
      <w:r w:rsidR="5E2906BD" w:rsidRPr="1EF66D20">
        <w:rPr>
          <w:rFonts w:ascii="Arial" w:hAnsi="Arial" w:cs="Arial"/>
          <w:color w:val="595959" w:themeColor="text1" w:themeTint="A6"/>
          <w:sz w:val="22"/>
          <w:szCs w:val="22"/>
        </w:rPr>
        <w:t>održavati</w:t>
      </w:r>
      <w:r w:rsidR="5E2906BD" w:rsidRPr="4F523D49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nacionalnu mrežnu stranicu za Eurydice </w:t>
      </w:r>
      <w:r w:rsidR="00B59BEE" w:rsidRPr="5B172319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8" w:history="1">
        <w:r w:rsidR="00B59BEE" w:rsidRPr="5B172319">
          <w:rPr>
            <w:rStyle w:val="Hyperlink"/>
            <w:rFonts w:ascii="Arial" w:hAnsi="Arial" w:cs="Arial"/>
            <w:color w:val="595959" w:themeColor="text1" w:themeTint="A6"/>
            <w:sz w:val="22"/>
            <w:szCs w:val="22"/>
          </w:rPr>
          <w:t>https://www.eurydice.hr</w:t>
        </w:r>
      </w:hyperlink>
      <w:r w:rsidR="00B59BEE" w:rsidRPr="5B172319">
        <w:rPr>
          <w:rFonts w:ascii="Arial" w:hAnsi="Arial" w:cs="Arial"/>
          <w:color w:val="595959" w:themeColor="text1" w:themeTint="A6"/>
          <w:sz w:val="22"/>
          <w:szCs w:val="22"/>
        </w:rPr>
        <w:t xml:space="preserve">) 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na kojoj će se objavljivati svi važni podaci o radu Eurydice mreže, hrvatskom obrazovnom sustavu te Eurydice publikacijama. Nacionalna jedinica za Eurydice objavljivat će krajem svake kalendarske godine bilten kojim će obavješćivati sve utjecajne dionike o objavljenim Eurydice publikacijama u dotičnoj godini te ostalim važnim aktivnostima mreže Eurydice. </w:t>
      </w:r>
    </w:p>
    <w:p w14:paraId="16B3CE57" w14:textId="316EDAE7" w:rsidR="009E3116" w:rsidRPr="00B9454E" w:rsidRDefault="007666EE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4" w:name="_Toc63343777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6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>. Euraxess</w:t>
      </w:r>
      <w:bookmarkEnd w:id="24"/>
      <w:r w:rsidRPr="00CC3A10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0AFFA84A" w14:textId="29419775" w:rsidR="009E3116" w:rsidRPr="00F12A7E" w:rsidRDefault="009E3116" w:rsidP="009E311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00B25D7F">
        <w:rPr>
          <w:rFonts w:ascii="Arial" w:hAnsi="Arial" w:cs="Arial"/>
          <w:color w:val="595959"/>
          <w:sz w:val="22"/>
          <w:szCs w:val="22"/>
        </w:rPr>
        <w:t xml:space="preserve">U Odjelu za </w:t>
      </w:r>
      <w:r w:rsidR="009619C6">
        <w:rPr>
          <w:rFonts w:ascii="Arial" w:hAnsi="Arial" w:cs="Arial"/>
          <w:color w:val="595959"/>
          <w:sz w:val="22"/>
          <w:szCs w:val="22"/>
        </w:rPr>
        <w:t xml:space="preserve">EURAXESS i horizontalna područja Okvirnih programa </w:t>
      </w:r>
      <w:r w:rsidRPr="00F53D47">
        <w:rPr>
          <w:rFonts w:ascii="Arial" w:hAnsi="Arial" w:cs="Arial"/>
          <w:color w:val="595959"/>
          <w:sz w:val="22"/>
          <w:szCs w:val="22"/>
        </w:rPr>
        <w:t xml:space="preserve">i dalje će se nastaviti </w:t>
      </w:r>
      <w:r w:rsidRPr="001E72EA">
        <w:rPr>
          <w:rFonts w:ascii="Arial" w:hAnsi="Arial" w:cs="Arial"/>
          <w:color w:val="595959"/>
          <w:sz w:val="22"/>
          <w:szCs w:val="22"/>
        </w:rPr>
        <w:t>p</w:t>
      </w:r>
      <w:r w:rsidRPr="006827EC">
        <w:rPr>
          <w:rFonts w:ascii="Arial" w:hAnsi="Arial" w:cs="Arial"/>
          <w:color w:val="595959"/>
          <w:sz w:val="22"/>
          <w:szCs w:val="22"/>
        </w:rPr>
        <w:t>rovoditi pro</w:t>
      </w:r>
      <w:r w:rsidRPr="004937F1">
        <w:rPr>
          <w:rFonts w:ascii="Arial" w:hAnsi="Arial" w:cs="Arial"/>
          <w:color w:val="595959"/>
          <w:sz w:val="22"/>
          <w:szCs w:val="22"/>
        </w:rPr>
        <w:t>gram Eu</w:t>
      </w:r>
      <w:r w:rsidRPr="00EE1EFD">
        <w:rPr>
          <w:rFonts w:ascii="Arial" w:hAnsi="Arial" w:cs="Arial"/>
          <w:color w:val="595959"/>
          <w:sz w:val="22"/>
          <w:szCs w:val="22"/>
        </w:rPr>
        <w:t>raxess te 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ktivnosti </w:t>
      </w:r>
      <w:r w:rsidR="0012780D">
        <w:rPr>
          <w:rFonts w:ascii="Arial" w:hAnsi="Arial" w:cs="Arial"/>
          <w:color w:val="595959"/>
          <w:sz w:val="22"/>
          <w:szCs w:val="22"/>
        </w:rPr>
        <w:t xml:space="preserve">novog </w:t>
      </w:r>
      <w:r w:rsidR="009619C6">
        <w:rPr>
          <w:rFonts w:ascii="Arial" w:hAnsi="Arial" w:cs="Arial"/>
          <w:color w:val="595959"/>
          <w:sz w:val="22"/>
          <w:szCs w:val="22"/>
        </w:rPr>
        <w:t>O</w:t>
      </w:r>
      <w:r w:rsidR="0012780D">
        <w:rPr>
          <w:rFonts w:ascii="Arial" w:hAnsi="Arial" w:cs="Arial"/>
          <w:color w:val="595959"/>
          <w:sz w:val="22"/>
          <w:szCs w:val="22"/>
        </w:rPr>
        <w:t>kvirnog programa za istraživanje i inovacije Obzor Europa</w:t>
      </w:r>
      <w:r w:rsidR="00B81CEC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i to </w:t>
      </w:r>
      <w:r w:rsidR="002A3F34" w:rsidRPr="00F12A7E">
        <w:rPr>
          <w:rFonts w:ascii="Arial" w:hAnsi="Arial" w:cs="Arial"/>
          <w:color w:val="595959"/>
          <w:sz w:val="22"/>
          <w:szCs w:val="22"/>
        </w:rPr>
        <w:t>u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aktivnost</w:t>
      </w:r>
      <w:r w:rsidR="002A3F34" w:rsidRPr="00F12A7E">
        <w:rPr>
          <w:rFonts w:ascii="Arial" w:hAnsi="Arial" w:cs="Arial"/>
          <w:color w:val="595959"/>
          <w:sz w:val="22"/>
          <w:szCs w:val="22"/>
        </w:rPr>
        <w:t>ima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nacionalnih osoba za kontakt za Marie Sklodowska-Curie akcije (MSCA), nacionalnih osoba za kontakt za pravna i financijska pitanja te Zajednički istraživački centar</w:t>
      </w:r>
      <w:r w:rsidR="00BB42D2" w:rsidRPr="00F12A7E">
        <w:rPr>
          <w:rFonts w:ascii="Arial" w:hAnsi="Arial" w:cs="Arial"/>
          <w:color w:val="595959"/>
          <w:sz w:val="22"/>
          <w:szCs w:val="22"/>
        </w:rPr>
        <w:t xml:space="preserve"> (JRC)</w:t>
      </w:r>
      <w:r w:rsidRPr="00F12A7E">
        <w:rPr>
          <w:rFonts w:ascii="Arial" w:hAnsi="Arial" w:cs="Arial"/>
          <w:color w:val="595959"/>
          <w:sz w:val="22"/>
          <w:szCs w:val="22"/>
        </w:rPr>
        <w:t>.</w:t>
      </w:r>
    </w:p>
    <w:p w14:paraId="0CE7D9B4" w14:textId="2BDE8EAE" w:rsidR="009E3116" w:rsidRPr="00F12A7E" w:rsidRDefault="009E3116" w:rsidP="009E311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Euraxess program provodit će se na uobičajen način</w:t>
      </w:r>
      <w:r w:rsidR="00B602EE" w:rsidRPr="1E37C655">
        <w:rPr>
          <w:rFonts w:ascii="Arial" w:hAnsi="Arial" w:cs="Arial"/>
          <w:color w:val="595959" w:themeColor="text1" w:themeTint="A6"/>
          <w:sz w:val="22"/>
          <w:szCs w:val="22"/>
        </w:rPr>
        <w:t>, preko Euraxess uslužnog centra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 xml:space="preserve"> (EUC)</w:t>
      </w:r>
      <w:r w:rsidR="00B602EE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koji nudi informativnu i savjetodavnu pomoć pri pravnim i administrativnim poteškoćama vezanim uz mobilnost istraživača. Euraxess uslužni centar pruža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usluge stranim istraživačima i </w:t>
      </w:r>
      <w:r w:rsidR="690D1E85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hrvatskim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znanstvenim organizacijama koje ugošćuju strane istraživače</w:t>
      </w:r>
      <w:r w:rsidR="00B602EE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, te hrvatskim istraživačima koji planiraju svoju istraživačku karijeru nastaviti u inozemstvu.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Uz to, važno je istaknuti ulogu Euraxess </w:t>
      </w:r>
      <w:r w:rsidR="00B602EE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uslužnog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centra </w:t>
      </w:r>
      <w:r w:rsidR="002A3F34" w:rsidRPr="1E37C655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B602EE" w:rsidRPr="1E37C655">
        <w:rPr>
          <w:rFonts w:ascii="Arial" w:hAnsi="Arial" w:cs="Arial"/>
          <w:color w:val="595959" w:themeColor="text1" w:themeTint="A6"/>
          <w:sz w:val="22"/>
          <w:szCs w:val="22"/>
        </w:rPr>
        <w:t>identificiranju problema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s kojima se strani istraživači susreću zbog razlika u pravnom sustavu </w:t>
      </w:r>
      <w:r w:rsidR="002A3F34" w:rsidRPr="1E37C655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komunikaciji s </w:t>
      </w:r>
      <w:r w:rsidR="000B31A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nadležnim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tijelima </w:t>
      </w:r>
      <w:r w:rsidR="0B46C204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javne i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državne uprave pri </w:t>
      </w:r>
      <w:r w:rsidR="002A3F34" w:rsidRPr="1E37C655">
        <w:rPr>
          <w:rFonts w:ascii="Arial" w:hAnsi="Arial" w:cs="Arial"/>
          <w:color w:val="595959" w:themeColor="text1" w:themeTint="A6"/>
          <w:sz w:val="22"/>
          <w:szCs w:val="22"/>
        </w:rPr>
        <w:t>pro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nalaženju načina rješavanja tih teškoća. </w:t>
      </w:r>
    </w:p>
    <w:p w14:paraId="3597986C" w14:textId="264B9DDC" w:rsidR="009E3116" w:rsidRPr="00F12A7E" w:rsidRDefault="0054099E" w:rsidP="009E311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>Na t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>emelj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3A49D3B" w:rsidRPr="30978CAD">
        <w:rPr>
          <w:rFonts w:ascii="Arial" w:hAnsi="Arial" w:cs="Arial"/>
          <w:color w:val="595959" w:themeColor="text1" w:themeTint="A6"/>
          <w:sz w:val="22"/>
          <w:szCs w:val="22"/>
        </w:rPr>
        <w:t>svakodnevne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komunikacije sa stranim istraživačima,</w:t>
      </w:r>
      <w:r w:rsidR="03C2DE3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hrvatskim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znanstvenim organizacijama te </w:t>
      </w:r>
      <w:r w:rsidR="000B31AD" w:rsidRPr="30978CAD">
        <w:rPr>
          <w:rFonts w:ascii="Arial" w:hAnsi="Arial" w:cs="Arial"/>
          <w:color w:val="595959" w:themeColor="text1" w:themeTint="A6"/>
          <w:sz w:val="22"/>
          <w:szCs w:val="22"/>
        </w:rPr>
        <w:t>nadležnim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tijelima državne uprave za ugošćivanje znanstvenika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Euraxess uslužni centar</w:t>
      </w:r>
      <w:r w:rsidR="000C2380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2780D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će nastaviti identificirati </w:t>
      </w:r>
      <w:r w:rsidR="00B602EE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prepreke 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>s kojima se strani istraživači susreću pri dolask</w:t>
      </w:r>
      <w:r w:rsidR="002A3F34" w:rsidRPr="30978CAD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u RH na znanstveno istraživanje</w:t>
      </w:r>
      <w:r w:rsidR="0012780D" w:rsidRPr="30978CAD">
        <w:rPr>
          <w:rFonts w:ascii="Arial" w:hAnsi="Arial" w:cs="Arial"/>
          <w:color w:val="595959" w:themeColor="text1" w:themeTint="A6"/>
          <w:sz w:val="22"/>
          <w:szCs w:val="22"/>
        </w:rPr>
        <w:t>. Također, nastavit će identificirati prepreke s kojima se susreću hrvatski znanstvenici tijekom razdoblja mobilnosti, poput neplaćenog dopusta, priznavanja staža i slično</w:t>
      </w:r>
      <w:r w:rsidR="009E3116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12780D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Sve će se identificirane prepreke komunicirati prema nadležnim tijelima, odnosno u suradnji s ministarstvom nadležnim za znanost. </w:t>
      </w:r>
      <w:r w:rsidR="009619C6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4DD9DD3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2021. </w:t>
      </w:r>
      <w:r w:rsidR="4300DF1E" w:rsidRPr="30978CAD">
        <w:rPr>
          <w:rFonts w:ascii="Arial" w:hAnsi="Arial" w:cs="Arial"/>
          <w:color w:val="595959" w:themeColor="text1" w:themeTint="A6"/>
          <w:sz w:val="22"/>
          <w:szCs w:val="22"/>
        </w:rPr>
        <w:t>g</w:t>
      </w:r>
      <w:r w:rsidR="4DD9DD3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odini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EUC</w:t>
      </w:r>
      <w:r w:rsidR="000C2380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DD9DD34" w:rsidRPr="30978CAD">
        <w:rPr>
          <w:rFonts w:ascii="Arial" w:hAnsi="Arial" w:cs="Arial"/>
          <w:color w:val="595959" w:themeColor="text1" w:themeTint="A6"/>
          <w:sz w:val="22"/>
          <w:szCs w:val="22"/>
        </w:rPr>
        <w:t>planira nastavak uspješne suradnje s Europskom migracijskom mrežom, čija se nacionalna osoba za kontakt nalazi u Ministarstvu unutarnjih poslova</w:t>
      </w:r>
      <w:r w:rsidR="7A521BDC" w:rsidRPr="30978CAD">
        <w:rPr>
          <w:rFonts w:ascii="Arial" w:hAnsi="Arial" w:cs="Arial"/>
          <w:color w:val="595959" w:themeColor="text1" w:themeTint="A6"/>
          <w:sz w:val="22"/>
          <w:szCs w:val="22"/>
        </w:rPr>
        <w:t>, a radi identifikacije i uklanjanj</w:t>
      </w:r>
      <w:r w:rsidR="0061596E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7A521BDC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prepreka mobilnosti stranih i hrvatskih istraživača.</w:t>
      </w:r>
    </w:p>
    <w:p w14:paraId="13BF2C65" w14:textId="3EB94A81" w:rsidR="009E3116" w:rsidRPr="00F12A7E" w:rsidRDefault="009E3116" w:rsidP="009E3116">
      <w:pPr>
        <w:spacing w:after="240"/>
        <w:jc w:val="both"/>
        <w:rPr>
          <w:rFonts w:ascii="Arial" w:hAnsi="Arial" w:cs="Arial"/>
          <w:color w:val="595959"/>
          <w:sz w:val="22"/>
          <w:szCs w:val="22"/>
        </w:rPr>
      </w:pP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U prvoj polovici godine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EUC</w:t>
      </w:r>
      <w:r w:rsidR="000C2380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00B602EE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prema potrebi ažurirati informacije u dokumentu </w:t>
      </w:r>
      <w:r w:rsidR="00B602EE" w:rsidRPr="30978CAD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Procedure za ugošćavanje stranih istraživača</w:t>
      </w:r>
      <w:r w:rsidR="00F22884" w:rsidRPr="30978CAD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F2288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koji je pripremljen u </w:t>
      </w:r>
      <w:r w:rsidR="00DB066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drugoj polovici </w:t>
      </w:r>
      <w:r w:rsidR="00F2288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2019. </w:t>
      </w:r>
      <w:r w:rsidR="00DB0664" w:rsidRPr="30978CAD">
        <w:rPr>
          <w:rFonts w:ascii="Arial" w:hAnsi="Arial" w:cs="Arial"/>
          <w:color w:val="595959" w:themeColor="text1" w:themeTint="A6"/>
          <w:sz w:val="22"/>
          <w:szCs w:val="22"/>
        </w:rPr>
        <w:t>godine i informacije na EURAXESS nacionalnoj mrežnoj stranici (</w:t>
      </w:r>
      <w:hyperlink r:id="rId19" w:history="1">
        <w:r w:rsidR="009619C6" w:rsidRPr="00C432D7">
          <w:rPr>
            <w:rStyle w:val="Hyperlink"/>
            <w:rFonts w:ascii="Arial" w:hAnsi="Arial" w:cs="Arial"/>
            <w:sz w:val="22"/>
            <w:szCs w:val="22"/>
          </w:rPr>
          <w:t>www.euraxess.hr</w:t>
        </w:r>
      </w:hyperlink>
      <w:r w:rsidR="00DB0664" w:rsidRPr="30978CAD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9619C6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>Osim toga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EUC</w:t>
      </w:r>
      <w:r w:rsidR="000C2380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00B602EE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kontinuirano </w:t>
      </w:r>
      <w:r w:rsidR="005B0ED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informirati </w:t>
      </w:r>
      <w:r w:rsidR="00B602EE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znanstvene organizacije </w:t>
      </w:r>
      <w:r w:rsidR="005B0ED4" w:rsidRPr="30978CAD">
        <w:rPr>
          <w:rFonts w:ascii="Arial" w:hAnsi="Arial" w:cs="Arial"/>
          <w:color w:val="595959" w:themeColor="text1" w:themeTint="A6"/>
          <w:sz w:val="22"/>
          <w:szCs w:val="22"/>
        </w:rPr>
        <w:t>o Europskoj Povelji za istraživače i Kodeksu za zapošljavanje istraživača te pružati pomoć s novom ojačanom procedurom Europske komisije koja se odnosi na dodjeljivanje nagrade za I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zvrsnost ljudskih resursa u istraživanju </w:t>
      </w:r>
      <w:r w:rsidRPr="30978CAD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(HR Excellence in Research)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3C5FEDCC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Također,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EUC</w:t>
      </w:r>
      <w:r w:rsidR="000C2380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C5FEDCC" w:rsidRPr="30978CAD">
        <w:rPr>
          <w:rFonts w:ascii="Arial" w:hAnsi="Arial" w:cs="Arial"/>
          <w:color w:val="595959" w:themeColor="text1" w:themeTint="A6"/>
          <w:sz w:val="22"/>
          <w:szCs w:val="22"/>
        </w:rPr>
        <w:t>će informirati ranije spomenute institucije o svim materijalima proizašlima iz EURAXESS TOP IV projekta, a koji se ti</w:t>
      </w:r>
      <w:r w:rsidR="50C4808D" w:rsidRPr="30978CAD">
        <w:rPr>
          <w:rFonts w:ascii="Arial" w:hAnsi="Arial" w:cs="Arial"/>
          <w:color w:val="595959" w:themeColor="text1" w:themeTint="A6"/>
          <w:sz w:val="22"/>
          <w:szCs w:val="22"/>
        </w:rPr>
        <w:t>ču promocije Europske povelje za istraživače i Kodeksa o zapošljavanju istraživača te HRS4R procedure (</w:t>
      </w:r>
      <w:r w:rsidR="50C4808D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webinari</w:t>
      </w:r>
      <w:r w:rsidR="50C4808D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, radionice, dokumenti i slično).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Tijekom cijele godine nastavit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00950733" w:rsidRPr="30978CAD">
        <w:rPr>
          <w:rFonts w:ascii="Arial" w:hAnsi="Arial" w:cs="Arial"/>
          <w:color w:val="595959" w:themeColor="text1" w:themeTint="A6"/>
          <w:sz w:val="22"/>
          <w:szCs w:val="22"/>
        </w:rPr>
        <w:t>nuditi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ažurirane i </w:t>
      </w:r>
      <w:r w:rsidR="00332FC5" w:rsidRPr="30978CAD">
        <w:rPr>
          <w:rFonts w:ascii="Arial" w:hAnsi="Arial" w:cs="Arial"/>
          <w:color w:val="595959" w:themeColor="text1" w:themeTint="A6"/>
          <w:sz w:val="22"/>
          <w:szCs w:val="22"/>
        </w:rPr>
        <w:t>važne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D2BF3" w:rsidRPr="30978CAD">
        <w:rPr>
          <w:rFonts w:ascii="Arial" w:hAnsi="Arial" w:cs="Arial"/>
          <w:color w:val="595959" w:themeColor="text1" w:themeTint="A6"/>
          <w:sz w:val="22"/>
          <w:szCs w:val="22"/>
        </w:rPr>
        <w:t>obavijesti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svim korisnicima na mrežnoj stranici Euraxess programa</w:t>
      </w:r>
      <w:r w:rsidR="00F2288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i Facebook stranici </w:t>
      </w:r>
      <w:r w:rsidR="00D963DD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Euraxess </w:t>
      </w:r>
      <w:r w:rsidR="00F2288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programa.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U drugoj polovici godine organizirat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sastanak nacionalne Euraxess mreže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>radi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razmjene iskustava te </w:t>
      </w:r>
      <w:r w:rsidR="00950733" w:rsidRPr="30978CAD">
        <w:rPr>
          <w:rFonts w:ascii="Arial" w:hAnsi="Arial" w:cs="Arial"/>
          <w:color w:val="595959" w:themeColor="text1" w:themeTint="A6"/>
          <w:sz w:val="22"/>
          <w:szCs w:val="22"/>
        </w:rPr>
        <w:t>davanja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pravo</w:t>
      </w:r>
      <w:r w:rsidR="00950733" w:rsidRPr="30978CAD">
        <w:rPr>
          <w:rFonts w:ascii="Arial" w:hAnsi="Arial" w:cs="Arial"/>
          <w:color w:val="595959" w:themeColor="text1" w:themeTint="A6"/>
          <w:sz w:val="22"/>
          <w:szCs w:val="22"/>
        </w:rPr>
        <w:t>dobnih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B31AD" w:rsidRPr="30978CAD">
        <w:rPr>
          <w:rFonts w:ascii="Arial" w:hAnsi="Arial" w:cs="Arial"/>
          <w:color w:val="595959" w:themeColor="text1" w:themeTint="A6"/>
          <w:sz w:val="22"/>
          <w:szCs w:val="22"/>
        </w:rPr>
        <w:t>informacija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o Euraxess aktivnostima na nacionalnoj i europskoj razini.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EUC</w:t>
      </w:r>
      <w:r w:rsidR="000C2380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također, u prosincu </w:t>
      </w:r>
      <w:r w:rsidR="00DB0664" w:rsidRPr="30978CAD">
        <w:rPr>
          <w:rFonts w:ascii="Arial" w:hAnsi="Arial" w:cs="Arial"/>
          <w:color w:val="595959" w:themeColor="text1" w:themeTint="A6"/>
          <w:sz w:val="22"/>
          <w:szCs w:val="22"/>
        </w:rPr>
        <w:t>2021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. godine, </w:t>
      </w:r>
      <w:r w:rsidR="00DB0664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ako će epidemiološka situacija dozvoliti,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organizirati druženje sa stranim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istraživačima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>radi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umrežavanja stranih istraživača i razmjene iskustava, a sve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>radi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zadržavanja stranih znanstvenika u Europi 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– 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>što je i jedan o</w:t>
      </w:r>
      <w:r w:rsidR="000C65E3" w:rsidRPr="30978CAD">
        <w:rPr>
          <w:rFonts w:ascii="Arial" w:hAnsi="Arial" w:cs="Arial"/>
          <w:color w:val="595959" w:themeColor="text1" w:themeTint="A6"/>
          <w:sz w:val="22"/>
          <w:szCs w:val="22"/>
        </w:rPr>
        <w:t>d</w:t>
      </w:r>
      <w:r w:rsidRPr="30978CAD">
        <w:rPr>
          <w:rFonts w:ascii="Arial" w:hAnsi="Arial" w:cs="Arial"/>
          <w:color w:val="595959" w:themeColor="text1" w:themeTint="A6"/>
          <w:sz w:val="22"/>
          <w:szCs w:val="22"/>
        </w:rPr>
        <w:t xml:space="preserve"> EU ciljeva.</w:t>
      </w:r>
    </w:p>
    <w:p w14:paraId="7EDE649F" w14:textId="18DA4926" w:rsidR="495D3F81" w:rsidRDefault="000C2380" w:rsidP="30978CAD">
      <w:pPr>
        <w:spacing w:after="240"/>
        <w:jc w:val="both"/>
        <w:rPr>
          <w:rFonts w:ascii="Arial" w:eastAsia="Arial" w:hAnsi="Arial" w:cs="Arial"/>
          <w:color w:val="7A7A7A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</w:rPr>
        <w:t>Tijekom prve polovice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2021. godine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provest će se</w:t>
      </w:r>
      <w:r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>analiz</w:t>
      </w:r>
      <w:r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istraživanja usluga karijernog savjetovanja na visokim učilištima i znanstvenim institucijama na temelju podataka prikupljenih iz </w:t>
      </w:r>
      <w:r w:rsidR="495D3F81" w:rsidRPr="009A0F77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upitnika koji je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upućen</w:t>
      </w:r>
      <w:r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u prosincu 2020. </w:t>
      </w:r>
      <w:r w:rsidR="00072DE8">
        <w:rPr>
          <w:rFonts w:ascii="Arial" w:hAnsi="Arial" w:cs="Arial"/>
          <w:color w:val="595959" w:themeColor="text1" w:themeTint="A6"/>
          <w:sz w:val="22"/>
          <w:szCs w:val="22"/>
        </w:rPr>
        <w:t xml:space="preserve">godine. 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>Karijerne usluge usmjerene istraživačima u fokusu su EURAXESS mreže od 2015. godine te se od tada u sklopu projekata EURAXESS TOP III i EURAXESS TOP IV, u kojima Agencija aktivno sudjeluje kao partner i voditelj radnih zadataka, istražuju različiti modeli pružanja karijernih usluga</w:t>
      </w:r>
      <w:r w:rsidR="097FE7F8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istraživačima</w:t>
      </w:r>
      <w:r w:rsidR="495D3F81" w:rsidRPr="666C021B">
        <w:rPr>
          <w:rFonts w:ascii="Arial" w:hAnsi="Arial" w:cs="Arial"/>
          <w:color w:val="595959" w:themeColor="text1" w:themeTint="A6"/>
          <w:sz w:val="22"/>
          <w:szCs w:val="22"/>
        </w:rPr>
        <w:t>. Cilj upitnika jest istražiti tko sve pruža karijerne usluge u Republici Hrvatskoj, što točno pružatelji karijernih usluga podrazumijevaju pod tim pojmom, kojim ciljanim skupinama su one namijenjene i specifično jesu li istraživači, osobito mladi istraživači, jedna od ciljanih skupina kojima su one namijenjene. S obzirom da je EURAXESS mreža razvila karijerne alate namijenjene istraživačima, ali i institucijama koje pružaju karijerne usluge istraživačima, dugoročni cilj je uspostaviti suradnju sa svim dionicima i upoznati ih s resursima koji su im dostupni.</w:t>
      </w:r>
      <w:r w:rsidR="09EEB0A2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6767005" w:rsidRPr="666C021B">
        <w:rPr>
          <w:rFonts w:ascii="Arial" w:hAnsi="Arial" w:cs="Arial"/>
          <w:color w:val="595959" w:themeColor="text1" w:themeTint="A6"/>
          <w:sz w:val="22"/>
          <w:szCs w:val="22"/>
        </w:rPr>
        <w:t>Agencija je u 2020. uspostavila suradnju sa Sveučilištem</w:t>
      </w:r>
      <w:r w:rsidR="4E84332F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u Zagrebu</w:t>
      </w:r>
      <w:r w:rsidR="4E00010D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vezanu za ovu temu</w:t>
      </w:r>
      <w:r w:rsidR="4E84332F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te se u idućoj godini namjerava uspostaviti suradnj</w:t>
      </w:r>
      <w:r w:rsidR="52A9AC06" w:rsidRPr="666C021B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4E84332F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s Hrvatskom zakladom za razvoj znanost</w:t>
      </w:r>
      <w:r w:rsidR="2B193FCD" w:rsidRPr="666C021B">
        <w:rPr>
          <w:rFonts w:ascii="Arial" w:hAnsi="Arial" w:cs="Arial"/>
          <w:color w:val="595959" w:themeColor="text1" w:themeTint="A6"/>
          <w:sz w:val="22"/>
          <w:szCs w:val="22"/>
        </w:rPr>
        <w:t>i koja</w:t>
      </w:r>
      <w:r w:rsidR="308CDB65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 je nositelj pro</w:t>
      </w:r>
      <w:r w:rsidR="1A68E848" w:rsidRPr="666C021B">
        <w:rPr>
          <w:rFonts w:ascii="Arial" w:hAnsi="Arial" w:cs="Arial"/>
          <w:color w:val="595959" w:themeColor="text1" w:themeTint="A6"/>
          <w:sz w:val="22"/>
          <w:szCs w:val="22"/>
        </w:rPr>
        <w:t xml:space="preserve">grama </w:t>
      </w:r>
      <w:r w:rsidR="1A68E848" w:rsidRPr="00072DE8">
        <w:rPr>
          <w:rFonts w:ascii="Arial" w:hAnsi="Arial" w:cs="Arial"/>
          <w:color w:val="595959" w:themeColor="text1" w:themeTint="A6"/>
          <w:sz w:val="22"/>
          <w:szCs w:val="22"/>
        </w:rPr>
        <w:t>„Projekt razvoja karijera mladih istraživača – izobrazba novih doktora znanosti”.</w:t>
      </w:r>
    </w:p>
    <w:p w14:paraId="2816EB45" w14:textId="4DEED61E" w:rsidR="009E3116" w:rsidRDefault="009E3116" w:rsidP="00795A0D">
      <w:pPr>
        <w:spacing w:before="240"/>
        <w:jc w:val="both"/>
        <w:rPr>
          <w:rFonts w:ascii="Arial" w:hAnsi="Arial" w:cs="Arial"/>
          <w:color w:val="595959"/>
          <w:sz w:val="22"/>
          <w:szCs w:val="22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Euraxess uslužni centar vrlo je aktivan u okviru europske Euraxess mreže te će i dalje sudjelovati u svojstvu partnera u provedbi Euraxess projekta EURAXESS TOP IV kao voditelj 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>određenog broja r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adnih zadataka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Projekt je započeo 1.</w:t>
      </w:r>
      <w:r w:rsidR="00B14CAC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E53A8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rujna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2018. godine i trajat će 36 mjeseci, odnosno do 31.</w:t>
      </w:r>
      <w:r w:rsidR="001E53A8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kolovoza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2021. </w:t>
      </w:r>
      <w:r w:rsidR="001E53A8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godine. </w:t>
      </w:r>
      <w:r w:rsidR="005B0ED4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 okviru 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projekta u </w:t>
      </w:r>
      <w:r w:rsidR="00DB0664" w:rsidRPr="1E37C655">
        <w:rPr>
          <w:rFonts w:ascii="Arial" w:hAnsi="Arial" w:cs="Arial"/>
          <w:color w:val="595959" w:themeColor="text1" w:themeTint="A6"/>
          <w:sz w:val="22"/>
          <w:szCs w:val="22"/>
        </w:rPr>
        <w:t>2021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072DE8">
        <w:rPr>
          <w:rFonts w:ascii="Arial" w:hAnsi="Arial" w:cs="Arial"/>
          <w:color w:val="595959" w:themeColor="text1" w:themeTint="A6"/>
          <w:sz w:val="22"/>
          <w:szCs w:val="22"/>
        </w:rPr>
        <w:t xml:space="preserve">godini 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planira se izvršenje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niza</w:t>
      </w:r>
      <w:r w:rsidR="000C2380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>zadataka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 xml:space="preserve"> poput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: </w:t>
      </w:r>
      <w:r w:rsidR="00DB0664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 uskoj suradnji s Europskom komisijom </w:t>
      </w:r>
      <w:r w:rsidR="005B0ED4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organizacija i održavanje </w:t>
      </w:r>
      <w:r w:rsidR="00DB0664" w:rsidRPr="001E692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jednog</w:t>
      </w:r>
      <w:r w:rsidR="00DB0664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međunarodnog događaja </w:t>
      </w:r>
      <w:r w:rsidR="1DBEDE11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na temu HRS4R procedure, a u skladu s već održanim HRS4R </w:t>
      </w:r>
      <w:r w:rsidR="1DBEDE11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webinarima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; p</w:t>
      </w:r>
      <w:r w:rsidR="005B654C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riprema </w:t>
      </w:r>
      <w:r w:rsidR="00DB0664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konačne verzije </w:t>
      </w:r>
      <w:r w:rsidR="005B654C" w:rsidRPr="1E37C655">
        <w:rPr>
          <w:rFonts w:ascii="Arial" w:hAnsi="Arial" w:cs="Arial"/>
          <w:color w:val="595959" w:themeColor="text1" w:themeTint="A6"/>
          <w:sz w:val="22"/>
          <w:szCs w:val="22"/>
        </w:rPr>
        <w:t>dokumenta s praktičnim savjetima o dobivanju i zadržavanju nagrade Izvrsnost ljudskih resursa u istraživanju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142FB8D8" w14:textId="3DF3C3FC" w:rsidR="009D6C09" w:rsidRPr="00795A0D" w:rsidRDefault="000C2380" w:rsidP="00795A0D">
      <w:pPr>
        <w:spacing w:before="240"/>
        <w:jc w:val="both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</w:rPr>
        <w:t>Agencija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795A0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će od 1. rujna 2021. </w:t>
      </w:r>
      <w:r w:rsidR="23EEC2E2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započeti svoje </w:t>
      </w:r>
      <w:r w:rsidR="00795A0D" w:rsidRPr="1E37C655">
        <w:rPr>
          <w:rFonts w:ascii="Arial" w:hAnsi="Arial" w:cs="Arial"/>
          <w:color w:val="595959" w:themeColor="text1" w:themeTint="A6"/>
          <w:sz w:val="22"/>
          <w:szCs w:val="22"/>
        </w:rPr>
        <w:t>sudjelova</w:t>
      </w:r>
      <w:r w:rsidR="6DC3CEBE" w:rsidRPr="1E37C655">
        <w:rPr>
          <w:rFonts w:ascii="Arial" w:hAnsi="Arial" w:cs="Arial"/>
          <w:color w:val="595959" w:themeColor="text1" w:themeTint="A6"/>
          <w:sz w:val="22"/>
          <w:szCs w:val="22"/>
        </w:rPr>
        <w:t>nje</w:t>
      </w:r>
      <w:r w:rsidR="00795A0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u projektu</w:t>
      </w:r>
      <w:r w:rsidR="03226855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EURAXESS TOP IV Extension, kraćeg naziva:</w:t>
      </w:r>
      <w:r w:rsidR="00795A0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EURAXESS Hubs</w:t>
      </w:r>
      <w:r w:rsidR="4F907E54" w:rsidRPr="1E37C655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795A0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čiji je cilj</w:t>
      </w:r>
      <w:r w:rsidR="00072DE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D882C7E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evolucija rada </w:t>
      </w:r>
      <w:r w:rsidR="442D879F" w:rsidRPr="1E37C655">
        <w:rPr>
          <w:rFonts w:ascii="Arial" w:hAnsi="Arial" w:cs="Arial"/>
          <w:color w:val="595959" w:themeColor="text1" w:themeTint="A6"/>
          <w:sz w:val="22"/>
          <w:szCs w:val="22"/>
        </w:rPr>
        <w:t>cjelokupne</w:t>
      </w:r>
      <w:r w:rsidR="1D882C7E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Euraxess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EB60651" w:rsidRPr="1E37C655">
        <w:rPr>
          <w:rFonts w:ascii="Arial" w:hAnsi="Arial" w:cs="Arial"/>
          <w:color w:val="595959" w:themeColor="text1" w:themeTint="A6"/>
          <w:sz w:val="22"/>
          <w:szCs w:val="22"/>
        </w:rPr>
        <w:t>mreže</w:t>
      </w:r>
      <w:r w:rsidR="5658E687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i inoviranje novih modela rada</w:t>
      </w:r>
      <w:r w:rsidR="00072DE8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5658E687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ali i osmišljanje novih alata</w:t>
      </w:r>
      <w:r w:rsidR="7CE8D830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="5658E687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sustava pomoći u pružanju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Euraxess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658E687" w:rsidRPr="1E37C655">
        <w:rPr>
          <w:rFonts w:ascii="Arial" w:hAnsi="Arial" w:cs="Arial"/>
          <w:color w:val="595959" w:themeColor="text1" w:themeTint="A6"/>
          <w:sz w:val="22"/>
          <w:szCs w:val="22"/>
        </w:rPr>
        <w:t>usluga</w:t>
      </w:r>
      <w:r w:rsidR="46FC3285" w:rsidRPr="1E37C655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479518E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Jedan od glavnih ciljeva jest također stvaranje </w:t>
      </w:r>
      <w:r w:rsidR="2BA9CB6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posebnih ‘’inkubatora’’ (HUBS) znanja, kojima je nakana da se razvijaju dalje od samoga projekta te da se takav način rada i dijeljenja znanja među mrežnim ekspertima usvoji kao novi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način rada</w:t>
      </w:r>
      <w:r w:rsidR="2BA9CB6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cjelokupne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Euraxess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BA9CB6D" w:rsidRPr="1E37C655">
        <w:rPr>
          <w:rFonts w:ascii="Arial" w:hAnsi="Arial" w:cs="Arial"/>
          <w:color w:val="595959" w:themeColor="text1" w:themeTint="A6"/>
          <w:sz w:val="22"/>
          <w:szCs w:val="22"/>
        </w:rPr>
        <w:t>mreže.</w:t>
      </w:r>
      <w:r w:rsidR="46FC3285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124C81F9" w14:textId="0171826A" w:rsidR="009E3116" w:rsidRPr="00F12A7E" w:rsidRDefault="00F22884" w:rsidP="009E3116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 prvoj polovici godine </w:t>
      </w:r>
      <w:r w:rsidR="00DB1EBF">
        <w:rPr>
          <w:rFonts w:ascii="Arial" w:hAnsi="Arial" w:cs="Arial"/>
          <w:color w:val="595959" w:themeColor="text1" w:themeTint="A6"/>
          <w:sz w:val="22"/>
          <w:szCs w:val="22"/>
        </w:rPr>
        <w:t xml:space="preserve">EUC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će za Europsku komisiju pripremit</w:t>
      </w:r>
      <w:r w:rsidR="22F0D9ED" w:rsidRPr="1E37C655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godišnji plan aktivnosti cijele 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Euraxess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mreže u Republici Hrvatskoj. Godišnji plan će se revidirati u drugoj polovici godine s pripremljenim izvješćem o aktivnostima prve polovice godine. </w:t>
      </w:r>
      <w:r w:rsidR="00DB1EBF">
        <w:rPr>
          <w:rFonts w:ascii="Arial" w:hAnsi="Arial" w:cs="Arial"/>
          <w:color w:val="595959" w:themeColor="text1" w:themeTint="A6"/>
          <w:sz w:val="22"/>
          <w:szCs w:val="22"/>
        </w:rPr>
        <w:t>EUC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će dva puta godišnje Europskoj komisiji poslati statistike upita mobilnih istraživača na koje je </w:t>
      </w:r>
      <w:r w:rsidR="00D963DD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Euraxess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uslužni centar odgovorio u određenom razdoblju. </w:t>
      </w:r>
    </w:p>
    <w:p w14:paraId="2C73FE06" w14:textId="19763EE4" w:rsidR="00C86423" w:rsidRPr="00160E79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5" w:name="_Toc63343778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7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200052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="00691FE7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Obzor </w:t>
      </w:r>
      <w:r w:rsidR="00526B3C">
        <w:rPr>
          <w:rFonts w:ascii="Arial" w:hAnsi="Arial" w:cs="Arial"/>
          <w:color w:val="595959"/>
          <w:sz w:val="24"/>
          <w:szCs w:val="24"/>
          <w:lang w:val="hr-HR"/>
        </w:rPr>
        <w:t>Europa</w:t>
      </w:r>
      <w:bookmarkEnd w:id="25"/>
      <w:r w:rsidR="00FC7CD9" w:rsidRPr="00160E79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78E4F11C" w14:textId="06DF3BFA" w:rsidR="00FC7CD9" w:rsidRPr="00F12A7E" w:rsidRDefault="000C3381" w:rsidP="00231BD8">
      <w:pPr>
        <w:pStyle w:val="NormalWeb"/>
        <w:spacing w:after="0"/>
        <w:jc w:val="both"/>
        <w:rPr>
          <w:rFonts w:ascii="Arial" w:hAnsi="Arial" w:cs="Arial"/>
          <w:color w:val="595959"/>
          <w:sz w:val="22"/>
          <w:szCs w:val="22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E604F3" w:rsidRPr="1E37C655">
        <w:rPr>
          <w:rFonts w:ascii="Arial" w:hAnsi="Arial" w:cs="Arial"/>
          <w:color w:val="595959" w:themeColor="text1" w:themeTint="A6"/>
          <w:sz w:val="22"/>
          <w:szCs w:val="22"/>
        </w:rPr>
        <w:t>nadležnosti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Agencije je </w:t>
      </w:r>
      <w:r w:rsidR="00A45153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="00C41309" w:rsidRPr="1E37C655">
        <w:rPr>
          <w:rFonts w:ascii="Arial" w:hAnsi="Arial" w:cs="Arial"/>
          <w:color w:val="595959" w:themeColor="text1" w:themeTint="A6"/>
          <w:sz w:val="22"/>
          <w:szCs w:val="22"/>
        </w:rPr>
        <w:t>prom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>idžba</w:t>
      </w:r>
      <w:r w:rsidR="00C41309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provođenje </w:t>
      </w:r>
      <w:r w:rsidR="00C41309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dijela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centraliziranog programa EU </w:t>
      </w:r>
      <w:r w:rsidR="3C169678" w:rsidRPr="1E37C655">
        <w:rPr>
          <w:rFonts w:ascii="Arial" w:hAnsi="Arial" w:cs="Arial"/>
          <w:color w:val="595959" w:themeColor="text1" w:themeTint="A6"/>
          <w:sz w:val="22"/>
          <w:szCs w:val="22"/>
        </w:rPr>
        <w:t>Obzor Europa</w:t>
      </w:r>
      <w:r w:rsidR="00635A73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Smjernice za uspostavu sustava provođenja 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>t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og programa uspostavila je Europska komisija 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mrež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nacionalnih osoba za kontakt za pojedina područja programa. U RH 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su 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nacionalne osobe za kontakt smještene u</w:t>
      </w:r>
      <w:r w:rsidR="00222BD6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četiri 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>ustanove</w:t>
      </w:r>
      <w:r w:rsidR="00222BD6" w:rsidRPr="1E37C655">
        <w:rPr>
          <w:rFonts w:ascii="Arial" w:hAnsi="Arial" w:cs="Arial"/>
          <w:color w:val="595959" w:themeColor="text1" w:themeTint="A6"/>
          <w:sz w:val="22"/>
          <w:szCs w:val="22"/>
        </w:rPr>
        <w:t>:</w:t>
      </w:r>
      <w:r w:rsidR="006875CF">
        <w:rPr>
          <w:rFonts w:ascii="Arial" w:hAnsi="Arial" w:cs="Arial"/>
          <w:color w:val="595959" w:themeColor="text1" w:themeTint="A6"/>
          <w:sz w:val="22"/>
          <w:szCs w:val="22"/>
        </w:rPr>
        <w:t xml:space="preserve"> Agencija</w:t>
      </w:r>
      <w:r w:rsidR="00222BD6" w:rsidRPr="1E37C655">
        <w:rPr>
          <w:rFonts w:ascii="Arial" w:hAnsi="Arial" w:cs="Arial"/>
          <w:color w:val="595959" w:themeColor="text1" w:themeTint="A6"/>
          <w:sz w:val="22"/>
          <w:szCs w:val="22"/>
        </w:rPr>
        <w:t>, MZO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, HAMAG BICRO</w:t>
      </w:r>
      <w:r w:rsidR="78340B44" w:rsidRPr="1E37C655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622F5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C05C0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SRCE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r w:rsidR="001622EC" w:rsidRPr="1E37C655">
        <w:rPr>
          <w:rFonts w:ascii="Arial" w:hAnsi="Arial" w:cs="Arial"/>
          <w:color w:val="595959" w:themeColor="text1" w:themeTint="A6"/>
          <w:sz w:val="22"/>
          <w:szCs w:val="22"/>
        </w:rPr>
        <w:t>Ministarstvu unutarnjih poslova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</w:rPr>
        <w:t>te je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uspostavljena mreža nacionalnih osoba za kontakt koje </w:t>
      </w:r>
      <w:r w:rsidR="00950733" w:rsidRPr="1E37C655">
        <w:rPr>
          <w:rFonts w:ascii="Arial" w:hAnsi="Arial" w:cs="Arial"/>
          <w:color w:val="595959" w:themeColor="text1" w:themeTint="A6"/>
          <w:sz w:val="22"/>
          <w:szCs w:val="22"/>
        </w:rPr>
        <w:t>daju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potporu prijaviteljima i korisnicima okvirnog programa</w:t>
      </w:r>
      <w:r w:rsidR="29E5169F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Obzor Europa</w:t>
      </w:r>
      <w:r w:rsidR="00635A73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21D130F2" w14:textId="3D0CA67C" w:rsidR="00DB1EBF" w:rsidRDefault="00222BD6" w:rsidP="1E37C655">
      <w:pPr>
        <w:spacing w:before="100" w:beforeAutospacing="1" w:afterAutospacing="1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</w:t>
      </w:r>
      <w:r w:rsidR="00A71DFA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Agenciji 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="00F657B7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trenut</w:t>
      </w:r>
      <w:r w:rsidR="009B476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ačno</w:t>
      </w:r>
      <w:r w:rsidR="00BA1187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D2F2D9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</w:t>
      </w:r>
      <w:r w:rsidR="0061596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vanaest</w:t>
      </w:r>
      <w:r w:rsidR="001622E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djelatnika</w:t>
      </w:r>
      <w:r w:rsidR="000C238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4E2E8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uključeno u program</w:t>
      </w:r>
      <w:r w:rsidR="0B46244A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Obzor Europa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4E2E8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 smješteni su u dva o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djela. U Odjelu za </w:t>
      </w:r>
      <w:r w:rsidR="3370AB4A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tematska područja Okvirnih programa EU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622E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6ABBFF4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sedam</w:t>
      </w:r>
      <w:r w:rsidR="000C238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djelatnika</w:t>
      </w:r>
      <w:r w:rsidR="000C238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 na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45CFD6E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pet klastera i horizontalnoj aktivnosti</w:t>
      </w:r>
      <w:r w:rsidR="004E2E8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programa (</w:t>
      </w:r>
      <w:r w:rsidR="14DC1D2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Klaster 2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4DC1D2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- Kultura, kreativnost i uključivo društvo, Klaster 3 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- </w:t>
      </w:r>
      <w:r w:rsidR="14DC1D2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Civilna sigurnost za društvo, Klaster </w:t>
      </w:r>
      <w:r w:rsidR="0664140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4 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- </w:t>
      </w:r>
      <w:r w:rsidR="00635A7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Digitalizacija</w:t>
      </w:r>
      <w:r w:rsidR="0664140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industrija i svemir, Klaster 5 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- </w:t>
      </w:r>
      <w:r w:rsidR="0664140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Klima, energija i mobilnost, Klaster 6 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6A166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664140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Hrana, biogospodarstvo, prirodni resursi, poljoprivred</w:t>
      </w:r>
      <w:r w:rsidR="6463A201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i okoliš i Širenje sudjelovanja i jačanje europskog istraživačkog prostora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),</w:t>
      </w:r>
      <w:r w:rsidR="004E2E8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 u O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djelu za </w:t>
      </w:r>
      <w:r w:rsidR="254FF426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EURAXESS</w:t>
      </w:r>
      <w:r w:rsidR="69541AE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635A7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horizontalna</w:t>
      </w:r>
      <w:r w:rsidR="254FF426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područj</w:t>
      </w:r>
      <w:r w:rsidR="1B2C270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Okvirnih programa EU </w:t>
      </w:r>
      <w:r w:rsidR="00D7364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djelatnici</w:t>
      </w:r>
      <w:r w:rsidR="000C238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rade na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D7364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pet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područja (pravo, financije, </w:t>
      </w:r>
      <w:r w:rsidR="004E2E8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MSCA</w:t>
      </w:r>
      <w:r w:rsidR="00D7364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BA1187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JRC</w:t>
      </w:r>
      <w:r w:rsidR="00D7364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Širenje sudjelovanja</w:t>
      </w:r>
      <w:r w:rsidR="004E2E8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</w:t>
      </w:r>
      <w:r w:rsidR="001622E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0202C393" w14:textId="35CC7BDA" w:rsidR="004E2E84" w:rsidRPr="00F12A7E" w:rsidRDefault="08B43EE1" w:rsidP="1E37C655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prvom kvartalu </w:t>
      </w:r>
      <w:r w:rsidR="6044789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2021</w:t>
      </w:r>
      <w:r w:rsidR="001622E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godine </w:t>
      </w:r>
      <w:r w:rsidR="7405E5E4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planira </w:t>
      </w:r>
      <w:r w:rsidR="000741DD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</w:t>
      </w:r>
      <w:r w:rsidR="6B4009C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zajedno u suradnji s Ministarstvom znanosti 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obrazovanja </w:t>
      </w:r>
      <w:r w:rsidR="6B4009C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organizirati nacionalni info dan u kojem će se prvi puta </w:t>
      </w:r>
      <w:r w:rsidR="310D8C4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predstaviti novi , deveti Okvirni program E</w:t>
      </w:r>
      <w:r w:rsidR="7268A71A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310D8C4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istraživanje i inovacije Obzor Europa koji započinje 1.</w:t>
      </w:r>
      <w:r w:rsidR="00635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siječnja </w:t>
      </w:r>
      <w:r w:rsidR="310D8C4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2021 godine.</w:t>
      </w:r>
      <w:r w:rsidR="6B4009C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3163482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Organizacija i predstavljanje ovog događanja kao i svi ostali informativni dani po klasterima odnosno područjima u klasterima dogovarat će se i provoditi</w:t>
      </w:r>
      <w:r w:rsidR="7B85731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suradnji s predstavnicima Europske komisije i pojedinim Općim upravama (</w:t>
      </w:r>
      <w:r w:rsidR="65A9B36C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Directorate General</w:t>
      </w:r>
      <w:r w:rsidR="65A9B36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-</w:t>
      </w:r>
      <w:r w:rsidR="0061596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B85731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DG)</w:t>
      </w:r>
      <w:r w:rsidR="00245EF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25CCF5EA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59BDE7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obzirom da se u priprema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ma</w:t>
      </w:r>
      <w:r w:rsidR="759BDE7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novi program kasni zbog niza događanja u EU koji su poremetili planirani hodogram, prvi natječaji u Obzor Europa programu očekuju se kraje</w:t>
      </w:r>
      <w:r w:rsidR="2F35CFCE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 ožujka ili sredinom travnja, nacionalne osobe za kontakt za pojedine</w:t>
      </w:r>
      <w:r w:rsidR="368830A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klastere će zajedno s članovima Programskih odbora odrediti najpovoljnije termine organizacija informativnih dana prvenstveno u </w:t>
      </w:r>
      <w:r w:rsidR="368830A0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online</w:t>
      </w:r>
      <w:r w:rsidR="368830A0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formatu, a ka</w:t>
      </w:r>
      <w:r w:rsidR="48B38F8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da objektivne okolnosti to dopuste događanja će se odvijati </w:t>
      </w:r>
      <w:r w:rsidR="48B38F88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</w:t>
      </w:r>
      <w:r w:rsidR="006D546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-</w:t>
      </w:r>
      <w:r w:rsidR="48B38F88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site</w:t>
      </w:r>
      <w:r w:rsidR="48B38F8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3F159061" w14:textId="295BB386" w:rsidR="004E2E84" w:rsidRPr="00F12A7E" w:rsidRDefault="004E2E84" w:rsidP="1E37C655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Glavni poslovi i radni zadaci nacionalnih osoba za kontakt</w:t>
      </w:r>
      <w:r w:rsidR="00222BD6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imenuje Ministarstvo znanosti i obrazovanja su sljedeći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: </w:t>
      </w:r>
      <w:r w:rsidR="00E604F3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informiranje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podizanje svjesnosti o najvećem programu EU za financiranje istraživanja i inovacija s ciljem što uspješnijeg uključivanja hrvatskih organizacija i pojedinaca u program Obzor </w:t>
      </w:r>
      <w:r w:rsidR="0E811209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Europa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savjetovanje i potpora u pronalaženju prikladnih tema i modela uključivanja, potpora u administrativnim procedurama i pitanjima pravnog i financijskog karaktera, pomoć pri traženju partnera i umrežavanja s domaćim i međunarodnim institucijama, organiziranje </w:t>
      </w:r>
      <w:r w:rsidR="004603CD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informativnih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dana, radionica i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poučavanje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 općim i </w:t>
      </w:r>
      <w:r w:rsidR="00843A1E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posebnim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dijelovima programa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43A1E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institucijama iz akademskog i iz poslovnog sektora, organizacija </w:t>
      </w:r>
      <w:r w:rsidR="004603CD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informativnih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prom</w:t>
      </w:r>
      <w:r w:rsidR="00D57B6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idžbenih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aktivnosti u suradnji s drugim </w:t>
      </w:r>
      <w:r w:rsidR="00D57B6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ustanovama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dionicima u nacionalnom sustavu istraživanja i inovacija, suradnja s Europskom komisijom i pojedinim Općim upravama i jedinicama, suradnja s nacionalnim predstavnicima </w:t>
      </w:r>
      <w:r w:rsidR="00D57B6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–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stručnjacima u raznim tijelima i odborima EK, praćenje politika EU vezanih </w:t>
      </w:r>
      <w:r w:rsidR="00D57B6C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uz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istraživanje i inovacije koje se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odnose na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područja programa i natječaja, sudjelovanje na raznim vrstama događanja koje organizira EK i sudjelovanje u aktivnostima mrežnih projekata nacionalnih osoba za kontakt u EU.</w:t>
      </w:r>
    </w:p>
    <w:p w14:paraId="3950B900" w14:textId="6B4036BC" w:rsidR="000C3381" w:rsidRPr="00F12A7E" w:rsidRDefault="000C3381" w:rsidP="00231BD8">
      <w:pPr>
        <w:pStyle w:val="NormalWeb"/>
        <w:spacing w:after="0"/>
        <w:jc w:val="both"/>
        <w:rPr>
          <w:rFonts w:ascii="Arial" w:hAnsi="Arial" w:cs="Arial"/>
          <w:color w:val="595959"/>
          <w:sz w:val="22"/>
          <w:szCs w:val="22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Tijekom</w:t>
      </w:r>
      <w:r w:rsidR="00EF3240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25AA673" w:rsidRPr="1E37C655">
        <w:rPr>
          <w:rFonts w:ascii="Arial" w:hAnsi="Arial" w:cs="Arial"/>
          <w:color w:val="595959" w:themeColor="text1" w:themeTint="A6"/>
          <w:sz w:val="22"/>
          <w:szCs w:val="22"/>
        </w:rPr>
        <w:t>2021</w:t>
      </w:r>
      <w:r w:rsidR="00600FAC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771C3B" w:rsidRPr="1E37C655">
        <w:rPr>
          <w:rFonts w:ascii="Arial" w:hAnsi="Arial" w:cs="Arial"/>
          <w:color w:val="595959" w:themeColor="text1" w:themeTint="A6"/>
          <w:sz w:val="22"/>
          <w:szCs w:val="22"/>
        </w:rPr>
        <w:t>g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>odine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s ciljem sveobuhvatnog </w:t>
      </w:r>
      <w:r w:rsidR="00975FCF" w:rsidRPr="1E37C655">
        <w:rPr>
          <w:rFonts w:ascii="Arial" w:hAnsi="Arial" w:cs="Arial"/>
          <w:color w:val="595959" w:themeColor="text1" w:themeTint="A6"/>
          <w:sz w:val="22"/>
          <w:szCs w:val="22"/>
        </w:rPr>
        <w:t>informiranja</w:t>
      </w:r>
      <w:r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o programu, planira se: </w:t>
      </w:r>
    </w:p>
    <w:p w14:paraId="68D604B9" w14:textId="2271673C" w:rsidR="004E2E84" w:rsidRPr="00F12A7E" w:rsidRDefault="004E2E84" w:rsidP="003A0308">
      <w:pPr>
        <w:numPr>
          <w:ilvl w:val="0"/>
          <w:numId w:val="4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održavanje </w:t>
      </w:r>
      <w:r w:rsidR="001776D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događanja vezan</w:t>
      </w:r>
      <w:r w:rsidR="000741DD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ih</w:t>
      </w:r>
      <w:r w:rsidR="001776D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nadolazeći, novi </w:t>
      </w:r>
      <w:r w:rsidR="000C238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001776D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kvirni program EU Obzor Europa i priprema za novi program koji će započeti 1.</w:t>
      </w:r>
      <w:r w:rsidR="003E2E21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siječnja </w:t>
      </w:r>
      <w:r w:rsidR="001776D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2021.</w:t>
      </w:r>
      <w:r w:rsidR="000741DD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;</w:t>
      </w:r>
    </w:p>
    <w:p w14:paraId="7580113C" w14:textId="3E02D24E" w:rsidR="000C3381" w:rsidRPr="00F12A7E" w:rsidRDefault="1AD48E8A" w:rsidP="003A0308">
      <w:pPr>
        <w:pStyle w:val="NormalWeb"/>
        <w:numPr>
          <w:ilvl w:val="0"/>
          <w:numId w:val="41"/>
        </w:numPr>
        <w:spacing w:after="0"/>
        <w:jc w:val="both"/>
        <w:rPr>
          <w:rFonts w:ascii="Arial" w:hAnsi="Arial" w:cs="Arial"/>
          <w:color w:val="595959"/>
          <w:sz w:val="22"/>
          <w:szCs w:val="22"/>
        </w:rPr>
      </w:pPr>
      <w:r w:rsidRPr="4A541DDD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5B6D0F03" w:rsidRPr="4A541DDD">
        <w:rPr>
          <w:rFonts w:ascii="Arial" w:hAnsi="Arial" w:cs="Arial"/>
          <w:color w:val="595959" w:themeColor="text1" w:themeTint="A6"/>
          <w:sz w:val="22"/>
          <w:szCs w:val="22"/>
        </w:rPr>
        <w:t xml:space="preserve">ktivno informiranje i promocija programa putem nove web stranice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>www.</w:t>
      </w:r>
      <w:r w:rsidR="5B6D0F03" w:rsidRPr="4A541DDD">
        <w:rPr>
          <w:rFonts w:ascii="Arial" w:hAnsi="Arial" w:cs="Arial"/>
          <w:color w:val="595959" w:themeColor="text1" w:themeTint="A6"/>
          <w:sz w:val="22"/>
          <w:szCs w:val="22"/>
        </w:rPr>
        <w:t xml:space="preserve">obzoreuropa.hr </w:t>
      </w:r>
      <w:r w:rsidR="000C2380">
        <w:rPr>
          <w:rFonts w:ascii="Arial" w:hAnsi="Arial" w:cs="Arial"/>
          <w:color w:val="595959" w:themeColor="text1" w:themeTint="A6"/>
          <w:sz w:val="22"/>
          <w:szCs w:val="22"/>
        </w:rPr>
        <w:t xml:space="preserve">te </w:t>
      </w:r>
      <w:r w:rsidR="000C3381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daljnja suradnja s drugim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</w:rPr>
        <w:t>ustanovama</w:t>
      </w:r>
      <w:r w:rsidR="000C3381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koje će organizirati posebna događanja tijekom</w:t>
      </w:r>
      <w:r w:rsidR="00470383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00C90D8" w:rsidRPr="1E37C655">
        <w:rPr>
          <w:rFonts w:ascii="Arial" w:hAnsi="Arial" w:cs="Arial"/>
          <w:color w:val="595959" w:themeColor="text1" w:themeTint="A6"/>
          <w:sz w:val="22"/>
          <w:szCs w:val="22"/>
        </w:rPr>
        <w:t>2021</w:t>
      </w:r>
      <w:r w:rsidR="00600FAC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9C4844" w:rsidRPr="1E37C655">
        <w:rPr>
          <w:rFonts w:ascii="Arial" w:hAnsi="Arial" w:cs="Arial"/>
          <w:color w:val="595959" w:themeColor="text1" w:themeTint="A6"/>
          <w:sz w:val="22"/>
          <w:szCs w:val="22"/>
        </w:rPr>
        <w:t>godine</w:t>
      </w:r>
      <w:r w:rsidR="000C3381" w:rsidRPr="1E37C655">
        <w:rPr>
          <w:rFonts w:ascii="Arial" w:hAnsi="Arial" w:cs="Arial"/>
          <w:color w:val="595959" w:themeColor="text1" w:themeTint="A6"/>
          <w:sz w:val="22"/>
          <w:szCs w:val="22"/>
        </w:rPr>
        <w:t xml:space="preserve"> (konferencije, seminare, radionice i sl.</w:t>
      </w:r>
      <w:r w:rsidR="00245EF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6875CF">
        <w:rPr>
          <w:rFonts w:ascii="Arial" w:hAnsi="Arial" w:cs="Arial"/>
          <w:color w:val="595959" w:themeColor="text1" w:themeTint="A6"/>
          <w:sz w:val="22"/>
          <w:szCs w:val="22"/>
        </w:rPr>
        <w:t>–</w:t>
      </w:r>
      <w:r w:rsidR="00245EFD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FCECF3E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online</w:t>
      </w:r>
      <w:r w:rsidR="4FCECF3E" w:rsidRPr="1E37C655">
        <w:rPr>
          <w:rFonts w:ascii="Arial" w:hAnsi="Arial" w:cs="Arial"/>
          <w:color w:val="595959" w:themeColor="text1" w:themeTint="A6"/>
          <w:sz w:val="22"/>
          <w:szCs w:val="22"/>
        </w:rPr>
        <w:t>/</w:t>
      </w:r>
      <w:r w:rsidR="4FCECF3E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6D546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-</w:t>
      </w:r>
      <w:r w:rsidR="4FCECF3E" w:rsidRPr="0061596E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site</w:t>
      </w:r>
      <w:r w:rsidR="000C3381" w:rsidRPr="1E37C655">
        <w:rPr>
          <w:rFonts w:ascii="Arial" w:hAnsi="Arial" w:cs="Arial"/>
          <w:color w:val="595959" w:themeColor="text1" w:themeTint="A6"/>
          <w:sz w:val="22"/>
          <w:szCs w:val="22"/>
        </w:rPr>
        <w:t>) na kojima će nacionalne osobe za kontakt sudjelovati kao predavači i/ili suorganizatori</w:t>
      </w:r>
      <w:r w:rsidR="000741DD" w:rsidRPr="1E37C655">
        <w:rPr>
          <w:rFonts w:ascii="Arial" w:hAnsi="Arial" w:cs="Arial"/>
          <w:color w:val="595959" w:themeColor="text1" w:themeTint="A6"/>
          <w:sz w:val="22"/>
          <w:szCs w:val="22"/>
        </w:rPr>
        <w:t>;</w:t>
      </w:r>
    </w:p>
    <w:p w14:paraId="4D221771" w14:textId="739229AF" w:rsidR="000C3381" w:rsidRPr="00F12A7E" w:rsidRDefault="000C3381" w:rsidP="003A0308">
      <w:pPr>
        <w:pStyle w:val="NormalWeb"/>
        <w:numPr>
          <w:ilvl w:val="0"/>
          <w:numId w:val="41"/>
        </w:numPr>
        <w:spacing w:after="0"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lastRenderedPageBreak/>
        <w:t xml:space="preserve">organizacija pojedinačnih </w:t>
      </w:r>
      <w:r w:rsidR="002A0C46" w:rsidRPr="00F12A7E">
        <w:rPr>
          <w:rFonts w:ascii="Arial" w:hAnsi="Arial" w:cs="Arial"/>
          <w:color w:val="595959"/>
          <w:sz w:val="22"/>
          <w:szCs w:val="22"/>
        </w:rPr>
        <w:t xml:space="preserve">savjetovanja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s prijaviteljima projekata u suradnji s hrvatskim </w:t>
      </w:r>
      <w:r w:rsidR="00843A1E" w:rsidRPr="00F12A7E">
        <w:rPr>
          <w:rFonts w:ascii="Arial" w:hAnsi="Arial" w:cs="Arial"/>
          <w:color w:val="595959"/>
          <w:sz w:val="22"/>
          <w:szCs w:val="22"/>
        </w:rPr>
        <w:t>ocjenjivačima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u </w:t>
      </w:r>
      <w:r w:rsidR="000C2380">
        <w:rPr>
          <w:rFonts w:ascii="Arial" w:hAnsi="Arial" w:cs="Arial"/>
          <w:color w:val="595959"/>
          <w:sz w:val="22"/>
          <w:szCs w:val="22"/>
        </w:rPr>
        <w:t>O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kvirnim programima </w:t>
      </w:r>
      <w:r w:rsidR="00843A1E" w:rsidRPr="00F12A7E">
        <w:rPr>
          <w:rFonts w:ascii="Arial" w:hAnsi="Arial" w:cs="Arial"/>
          <w:color w:val="595959"/>
          <w:sz w:val="22"/>
          <w:szCs w:val="22"/>
        </w:rPr>
        <w:t>te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radionica s </w:t>
      </w:r>
      <w:r w:rsidR="00843A1E" w:rsidRPr="00F12A7E">
        <w:rPr>
          <w:rFonts w:ascii="Arial" w:hAnsi="Arial" w:cs="Arial"/>
          <w:color w:val="595959"/>
          <w:sz w:val="22"/>
          <w:szCs w:val="22"/>
        </w:rPr>
        <w:t>posebnom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temom za pojedina područja</w:t>
      </w:r>
      <w:r w:rsidR="00B14CAC" w:rsidRPr="00F12A7E">
        <w:rPr>
          <w:rFonts w:ascii="Arial" w:hAnsi="Arial" w:cs="Arial"/>
          <w:color w:val="595959"/>
          <w:sz w:val="22"/>
          <w:szCs w:val="22"/>
        </w:rPr>
        <w:t>;</w:t>
      </w:r>
    </w:p>
    <w:p w14:paraId="2FEA3294" w14:textId="26CABA1E" w:rsidR="004E2E84" w:rsidRPr="00F12A7E" w:rsidRDefault="004E2E84" w:rsidP="003A0308">
      <w:pPr>
        <w:numPr>
          <w:ilvl w:val="0"/>
          <w:numId w:val="41"/>
        </w:num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suradnja s čla</w:t>
      </w:r>
      <w:r w:rsidR="00222BD6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novima Programskih odbora i </w:t>
      </w:r>
      <w:r w:rsidR="00C7794F">
        <w:rPr>
          <w:rFonts w:ascii="Arial" w:hAnsi="Arial" w:cs="Arial"/>
          <w:color w:val="595959"/>
          <w:sz w:val="22"/>
          <w:szCs w:val="22"/>
          <w:lang w:eastAsia="hr-HR"/>
        </w:rPr>
        <w:t>Ministarstvom znanosti i obrazovanja</w:t>
      </w:r>
      <w:r w:rsidR="000F0EA8" w:rsidRPr="00F12A7E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5806D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odnosno </w:t>
      </w:r>
      <w:r w:rsidR="00600FAC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nacionalnom </w:t>
      </w:r>
      <w:r w:rsidR="005806D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NCP </w:t>
      </w:r>
      <w:r w:rsidR="00600FAC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koordinatoricom </w:t>
      </w:r>
      <w:r w:rsidR="000F0EA8" w:rsidRPr="00F12A7E">
        <w:rPr>
          <w:rFonts w:ascii="Arial" w:hAnsi="Arial" w:cs="Arial"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poboljšanja strateškog pozicioniranja hrvatskih interesa u Okvirnom programu i općenito kvalitetnije komunikacije ključnih dionika u istraživanju i inovacijama</w:t>
      </w:r>
      <w:r w:rsidR="00B14CAC" w:rsidRPr="00F12A7E">
        <w:rPr>
          <w:rFonts w:ascii="Arial" w:hAnsi="Arial" w:cs="Arial"/>
          <w:color w:val="595959"/>
          <w:sz w:val="22"/>
          <w:szCs w:val="22"/>
          <w:lang w:eastAsia="hr-HR"/>
        </w:rPr>
        <w:t>;</w:t>
      </w:r>
    </w:p>
    <w:p w14:paraId="6105D806" w14:textId="495603F4" w:rsidR="00830ACE" w:rsidRPr="00830ACE" w:rsidRDefault="00085B28" w:rsidP="00830ACE">
      <w:pPr>
        <w:numPr>
          <w:ilvl w:val="0"/>
          <w:numId w:val="41"/>
        </w:num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suradnja s tematskim </w:t>
      </w:r>
      <w:r w:rsidR="000F0EA8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</w:t>
      </w:r>
      <w:r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eferentnim skupinama za program Obzor </w:t>
      </w:r>
      <w:r w:rsidR="082FBD7B" w:rsidRPr="1E37C65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Europa</w:t>
      </w:r>
      <w:r w:rsidR="00830AC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;</w:t>
      </w:r>
    </w:p>
    <w:p w14:paraId="20D79C69" w14:textId="22A367C3" w:rsidR="00830ACE" w:rsidRDefault="00830ACE" w:rsidP="00830ACE">
      <w:pPr>
        <w:numPr>
          <w:ilvl w:val="0"/>
          <w:numId w:val="41"/>
        </w:num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dijelu promidžbe 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>Marie Sklodowska-Curie akcije (MSCA)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, osim niza radionica i savjetovanja, bit će organizirana 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posebna radionica za pisanje projektnih prijedloga za natječaj </w:t>
      </w:r>
      <w:r w:rsidRPr="0061596E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Postdoctoral fellowship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. Tijekom ljeta će se vršiti tzv. </w:t>
      </w:r>
      <w:r w:rsidRPr="0061596E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Prescreening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 projektnih prijedloga za </w:t>
      </w:r>
      <w:r w:rsidRPr="0061596E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Postdoctoral fellowship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71D06014" w14:textId="389D84EC" w:rsidR="00830ACE" w:rsidRDefault="00830ACE" w:rsidP="00830ACE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Važna uloga nacionalnih osoba za kontakt je pružanje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 pravn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 i financijsk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 pomoć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i 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>prijaviteljima projekata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 iz Okvirnog programa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. Budući da započinje novi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kvirni program Obzor Europa, djelatnici će istovremeno savjetovati korisnike o novom programu Obzor Europa, te „starom“ Obzor 2020. programu, jer implementacija projekata financiranih Obzor 2020. sredstvima traje još nekoliko godina. Djelatnici će sudjelovati na događajima organiziranim od tematskih NCP-jeva i drugih organizacija radi informiranja o novim pravno-financijsko pravilima, te će pružati usluge osobnog savjetovanja, savjetovanja s pomoću e-maila i telefonski. </w:t>
      </w:r>
    </w:p>
    <w:p w14:paraId="52197860" w14:textId="48508103" w:rsidR="00830ACE" w:rsidRPr="00830ACE" w:rsidRDefault="00830ACE" w:rsidP="00830ACE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Dodatno, Agencija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 aktivno sudjeluje u novom Bridge2HE projektu u ulozi voditelja radnog paketa za evaluaciju </w:t>
      </w:r>
      <w:r w:rsidRPr="009A0F77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online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 xml:space="preserve"> događanja organiziranih u sklopu projekta. Projekt, kojemu je cilj olakšati tranziciju u novi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Pr="00830ACE">
        <w:rPr>
          <w:rFonts w:ascii="Arial" w:hAnsi="Arial" w:cs="Arial"/>
          <w:color w:val="595959"/>
          <w:sz w:val="22"/>
          <w:szCs w:val="22"/>
          <w:lang w:eastAsia="hr-HR"/>
        </w:rPr>
        <w:t>kvirni program Obzor Europa i pripremiti novoimenovane nacionalne osobe za kontakt (NCP) iz tematskih i horizontalnih područja programa kako bi kvalitetnije savjetovali potencijalne prijavitelje u prvim natječajima u 2021. godini, započeo je 1. studenog 2020. godine i traje do 28. veljače 2022. godine.</w:t>
      </w:r>
    </w:p>
    <w:p w14:paraId="7A2F2175" w14:textId="644B7306" w:rsidR="000C3381" w:rsidRPr="00F12A7E" w:rsidRDefault="000F0EA8" w:rsidP="005D1E0C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Radi</w:t>
      </w:r>
      <w:r w:rsidR="000C3381" w:rsidRPr="00F12A7E">
        <w:rPr>
          <w:rFonts w:ascii="Arial" w:hAnsi="Arial" w:cs="Arial"/>
          <w:color w:val="595959"/>
          <w:sz w:val="22"/>
          <w:szCs w:val="22"/>
        </w:rPr>
        <w:t xml:space="preserve"> podizanja stručnih kapaciteta nacionalnih osoba </w:t>
      </w:r>
      <w:r w:rsidR="002E0864" w:rsidRPr="00F12A7E">
        <w:rPr>
          <w:rFonts w:ascii="Arial" w:hAnsi="Arial" w:cs="Arial"/>
          <w:color w:val="595959"/>
          <w:sz w:val="22"/>
          <w:szCs w:val="22"/>
        </w:rPr>
        <w:t xml:space="preserve">za kontakt </w:t>
      </w:r>
      <w:r w:rsidR="000C3381" w:rsidRPr="00F12A7E">
        <w:rPr>
          <w:rFonts w:ascii="Arial" w:hAnsi="Arial" w:cs="Arial"/>
          <w:color w:val="595959"/>
          <w:sz w:val="22"/>
          <w:szCs w:val="22"/>
        </w:rPr>
        <w:t>planira se</w:t>
      </w:r>
      <w:r w:rsidR="00830ACE">
        <w:rPr>
          <w:rFonts w:ascii="Arial" w:hAnsi="Arial" w:cs="Arial"/>
          <w:color w:val="595959"/>
          <w:sz w:val="22"/>
          <w:szCs w:val="22"/>
        </w:rPr>
        <w:t xml:space="preserve"> također</w:t>
      </w:r>
      <w:r w:rsidR="000C3381" w:rsidRPr="00F12A7E">
        <w:rPr>
          <w:rFonts w:ascii="Arial" w:hAnsi="Arial" w:cs="Arial"/>
          <w:color w:val="595959"/>
          <w:sz w:val="22"/>
          <w:szCs w:val="22"/>
        </w:rPr>
        <w:t>:</w:t>
      </w:r>
    </w:p>
    <w:p w14:paraId="54913C29" w14:textId="17EBBF50" w:rsidR="00F10103" w:rsidRPr="00F12A7E" w:rsidRDefault="0C346BF0" w:rsidP="00C07805">
      <w:pPr>
        <w:numPr>
          <w:ilvl w:val="0"/>
          <w:numId w:val="41"/>
        </w:num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sudjelovanje u svim </w:t>
      </w:r>
      <w:r w:rsidRPr="009A0F77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online</w:t>
      </w:r>
      <w:r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 edukacijama u sklopu projekta Bridge2Horizon</w:t>
      </w:r>
      <w:r w:rsidR="06B1602F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 osobito za europski inovacijski ekosustav i mogućnostima sinergijskog učinka</w:t>
      </w:r>
      <w:r w:rsidR="57FEA60C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, a potom u </w:t>
      </w:r>
      <w:r w:rsidR="57FEA60C" w:rsidRPr="00DB0829">
        <w:rPr>
          <w:rFonts w:ascii="Arial" w:hAnsi="Arial" w:cs="Arial"/>
          <w:color w:val="595959"/>
          <w:sz w:val="22"/>
          <w:szCs w:val="22"/>
          <w:lang w:eastAsia="hr-HR"/>
        </w:rPr>
        <w:t>event</w:t>
      </w:r>
      <w:r w:rsidR="0061596E" w:rsidRPr="00DB0829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57FEA60C" w:rsidRPr="00DB0829">
        <w:rPr>
          <w:rFonts w:ascii="Arial" w:hAnsi="Arial" w:cs="Arial"/>
          <w:color w:val="595959"/>
          <w:sz w:val="22"/>
          <w:szCs w:val="22"/>
          <w:lang w:eastAsia="hr-HR"/>
        </w:rPr>
        <w:t>alnom</w:t>
      </w:r>
      <w:r w:rsidR="57FEA60C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 NCP Academy III projektu</w:t>
      </w:r>
      <w:r w:rsidR="000D68FC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F10103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sudjelovanje u </w:t>
      </w:r>
      <w:r w:rsidR="19C69AC7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budućim </w:t>
      </w:r>
      <w:r w:rsidR="00085B28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mrežnim </w:t>
      </w:r>
      <w:r w:rsidR="00F10103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NCP </w:t>
      </w:r>
      <w:r w:rsidR="00085B28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projektima </w:t>
      </w:r>
      <w:r w:rsidR="00F10103" w:rsidRPr="00C07805">
        <w:rPr>
          <w:rFonts w:ascii="Arial" w:hAnsi="Arial" w:cs="Arial"/>
          <w:color w:val="595959"/>
          <w:sz w:val="22"/>
          <w:szCs w:val="22"/>
          <w:lang w:eastAsia="hr-HR"/>
        </w:rPr>
        <w:t>gdje su NCP-j</w:t>
      </w:r>
      <w:r w:rsidR="00222BD6" w:rsidRPr="00C07805">
        <w:rPr>
          <w:rFonts w:ascii="Arial" w:hAnsi="Arial" w:cs="Arial"/>
          <w:color w:val="595959"/>
          <w:sz w:val="22"/>
          <w:szCs w:val="22"/>
          <w:lang w:eastAsia="hr-HR"/>
        </w:rPr>
        <w:t>ev</w:t>
      </w:r>
      <w:r w:rsidR="00F10103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i u </w:t>
      </w:r>
      <w:r w:rsidR="00A71DFA"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Agenciji </w:t>
      </w:r>
      <w:r w:rsidR="00F10103" w:rsidRPr="00C07805">
        <w:rPr>
          <w:rFonts w:ascii="Arial" w:hAnsi="Arial" w:cs="Arial"/>
          <w:color w:val="595959"/>
          <w:sz w:val="22"/>
          <w:szCs w:val="22"/>
          <w:lang w:eastAsia="hr-HR"/>
        </w:rPr>
        <w:t>aktivni partneri u konzorcijima</w:t>
      </w:r>
      <w:r w:rsidR="00B14CAC" w:rsidRPr="00C07805">
        <w:rPr>
          <w:rFonts w:ascii="Arial" w:hAnsi="Arial" w:cs="Arial"/>
          <w:color w:val="595959"/>
          <w:sz w:val="22"/>
          <w:szCs w:val="22"/>
          <w:lang w:eastAsia="hr-HR"/>
        </w:rPr>
        <w:t>;</w:t>
      </w:r>
    </w:p>
    <w:p w14:paraId="68D5FEAB" w14:textId="03E27858" w:rsidR="00A43147" w:rsidRPr="00A43147" w:rsidRDefault="00F10103" w:rsidP="00A43147">
      <w:pPr>
        <w:numPr>
          <w:ilvl w:val="0"/>
          <w:numId w:val="41"/>
        </w:num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sudjelovanje na događanjima u RH koja će biti posvećena sinergijama projekata u programu Obzor </w:t>
      </w:r>
      <w:r w:rsidR="58F8D136" w:rsidRPr="00C07805">
        <w:rPr>
          <w:rFonts w:ascii="Arial" w:hAnsi="Arial" w:cs="Arial"/>
          <w:color w:val="595959"/>
          <w:sz w:val="22"/>
          <w:szCs w:val="22"/>
          <w:lang w:eastAsia="hr-HR"/>
        </w:rPr>
        <w:t>Europa</w:t>
      </w:r>
      <w:r w:rsidRPr="00C07805">
        <w:rPr>
          <w:rFonts w:ascii="Arial" w:hAnsi="Arial" w:cs="Arial"/>
          <w:color w:val="595959"/>
          <w:sz w:val="22"/>
          <w:szCs w:val="22"/>
          <w:lang w:eastAsia="hr-HR"/>
        </w:rPr>
        <w:t xml:space="preserve"> i europskih investicijskih i strukturnih fondova u RH.</w:t>
      </w:r>
    </w:p>
    <w:p w14:paraId="657F49ED" w14:textId="6F22A09E" w:rsidR="002E0864" w:rsidRPr="00B9454E" w:rsidRDefault="00C86423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6" w:name="_Toc386798973"/>
      <w:bookmarkStart w:id="27" w:name="_Toc63343779"/>
      <w:bookmarkStart w:id="28" w:name="_Hlk25246727"/>
      <w:bookmarkStart w:id="29" w:name="_Hlk25139971"/>
      <w:r w:rsidRPr="006827EC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6827EC">
        <w:rPr>
          <w:rFonts w:ascii="Arial" w:hAnsi="Arial" w:cs="Arial"/>
          <w:color w:val="595959"/>
          <w:sz w:val="24"/>
          <w:szCs w:val="24"/>
          <w:lang w:val="hr-HR"/>
        </w:rPr>
        <w:t>8</w:t>
      </w:r>
      <w:r w:rsidRPr="006827EC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bookmarkEnd w:id="26"/>
      <w:r w:rsidR="00530E4D" w:rsidRPr="006827EC">
        <w:rPr>
          <w:rFonts w:ascii="Arial" w:hAnsi="Arial" w:cs="Arial"/>
          <w:color w:val="595959"/>
          <w:sz w:val="24"/>
          <w:szCs w:val="24"/>
          <w:lang w:val="hr-HR"/>
        </w:rPr>
        <w:t xml:space="preserve">Suradnja s drugim tijelima državne i javne uprave i </w:t>
      </w:r>
      <w:r w:rsidR="00C85A44" w:rsidRPr="006827EC">
        <w:rPr>
          <w:rFonts w:ascii="Arial" w:hAnsi="Arial" w:cs="Arial"/>
          <w:color w:val="595959"/>
          <w:sz w:val="24"/>
          <w:szCs w:val="24"/>
          <w:lang w:val="hr-HR"/>
        </w:rPr>
        <w:t xml:space="preserve">razvojne aktivnosti </w:t>
      </w:r>
      <w:r w:rsidR="00530E4D" w:rsidRPr="006827EC">
        <w:rPr>
          <w:rFonts w:ascii="Arial" w:hAnsi="Arial" w:cs="Arial"/>
          <w:color w:val="595959"/>
          <w:sz w:val="24"/>
          <w:szCs w:val="24"/>
          <w:lang w:val="hr-HR"/>
        </w:rPr>
        <w:t>Agencije</w:t>
      </w:r>
      <w:bookmarkEnd w:id="27"/>
      <w:r w:rsidR="00FC41B8" w:rsidRPr="00CC3A10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  <w:bookmarkEnd w:id="28"/>
    </w:p>
    <w:p w14:paraId="5F43F764" w14:textId="222F6D23" w:rsidR="002E0864" w:rsidRPr="00F12A7E" w:rsidRDefault="002E0864" w:rsidP="00231BD8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B25D7F">
        <w:rPr>
          <w:rFonts w:ascii="Arial" w:eastAsia="Arial" w:hAnsi="Arial" w:cs="Arial"/>
          <w:color w:val="595959"/>
          <w:sz w:val="22"/>
          <w:szCs w:val="22"/>
        </w:rPr>
        <w:t>Slijedeći</w:t>
      </w:r>
      <w:r w:rsidRPr="00F53D47">
        <w:rPr>
          <w:rFonts w:ascii="Arial" w:eastAsia="Arial" w:hAnsi="Arial" w:cs="Arial"/>
          <w:color w:val="595959"/>
          <w:sz w:val="22"/>
          <w:szCs w:val="22"/>
        </w:rPr>
        <w:t xml:space="preserve"> praksu kvalite</w:t>
      </w:r>
      <w:r w:rsidRPr="001E72EA">
        <w:rPr>
          <w:rFonts w:ascii="Arial" w:eastAsia="Arial" w:hAnsi="Arial" w:cs="Arial"/>
          <w:color w:val="595959"/>
          <w:sz w:val="22"/>
          <w:szCs w:val="22"/>
        </w:rPr>
        <w:t>tne i p</w:t>
      </w:r>
      <w:r w:rsidRPr="006827EC">
        <w:rPr>
          <w:rFonts w:ascii="Arial" w:eastAsia="Arial" w:hAnsi="Arial" w:cs="Arial"/>
          <w:color w:val="595959"/>
          <w:sz w:val="22"/>
          <w:szCs w:val="22"/>
        </w:rPr>
        <w:t>rofesionalne suradnje s drugim drža</w:t>
      </w:r>
      <w:r w:rsidR="00C41309" w:rsidRPr="004937F1">
        <w:rPr>
          <w:rFonts w:ascii="Arial" w:eastAsia="Arial" w:hAnsi="Arial" w:cs="Arial"/>
          <w:color w:val="595959"/>
          <w:sz w:val="22"/>
          <w:szCs w:val="22"/>
        </w:rPr>
        <w:t>vnim i jav</w:t>
      </w:r>
      <w:r w:rsidR="00C41309" w:rsidRPr="00EE1EFD">
        <w:rPr>
          <w:rFonts w:ascii="Arial" w:eastAsia="Arial" w:hAnsi="Arial" w:cs="Arial"/>
          <w:color w:val="595959"/>
          <w:sz w:val="22"/>
          <w:szCs w:val="22"/>
        </w:rPr>
        <w:t>nim tijelima, Agen</w:t>
      </w:r>
      <w:r w:rsidR="00C41309" w:rsidRPr="00F12A7E">
        <w:rPr>
          <w:rFonts w:ascii="Arial" w:eastAsia="Arial" w:hAnsi="Arial" w:cs="Arial"/>
          <w:color w:val="595959"/>
          <w:sz w:val="22"/>
          <w:szCs w:val="22"/>
        </w:rPr>
        <w:t>cija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će i tijekom </w:t>
      </w:r>
      <w:r w:rsidR="0054345C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54345C">
        <w:rPr>
          <w:rFonts w:ascii="Arial" w:eastAsia="Arial" w:hAnsi="Arial" w:cs="Arial"/>
          <w:color w:val="595959"/>
          <w:sz w:val="22"/>
          <w:szCs w:val="22"/>
        </w:rPr>
        <w:t>2</w:t>
      </w:r>
      <w:r w:rsidR="00D41D9B">
        <w:rPr>
          <w:rFonts w:ascii="Arial" w:eastAsia="Arial" w:hAnsi="Arial" w:cs="Arial"/>
          <w:color w:val="595959"/>
          <w:sz w:val="22"/>
          <w:szCs w:val="22"/>
        </w:rPr>
        <w:t>1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sudjelovati u </w:t>
      </w:r>
      <w:r w:rsidR="003D390B" w:rsidRPr="00F12A7E">
        <w:rPr>
          <w:rFonts w:ascii="Arial" w:eastAsia="Arial" w:hAnsi="Arial" w:cs="Arial"/>
          <w:color w:val="595959"/>
          <w:sz w:val="22"/>
          <w:szCs w:val="22"/>
        </w:rPr>
        <w:t>mnogobrojnim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radni</w:t>
      </w:r>
      <w:r w:rsidR="003D390B" w:rsidRPr="00F12A7E">
        <w:rPr>
          <w:rFonts w:ascii="Arial" w:eastAsia="Arial" w:hAnsi="Arial" w:cs="Arial"/>
          <w:color w:val="595959"/>
          <w:sz w:val="22"/>
          <w:szCs w:val="22"/>
        </w:rPr>
        <w:t>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skupin</w:t>
      </w:r>
      <w:r w:rsidR="003D390B" w:rsidRPr="00F12A7E">
        <w:rPr>
          <w:rFonts w:ascii="Arial" w:eastAsia="Arial" w:hAnsi="Arial" w:cs="Arial"/>
          <w:color w:val="595959"/>
          <w:sz w:val="22"/>
          <w:szCs w:val="22"/>
        </w:rPr>
        <w:t>ama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na poziv resornih ministarstava i drugih tijela, primjerice:</w:t>
      </w:r>
    </w:p>
    <w:p w14:paraId="1E94D060" w14:textId="7EAABA6B" w:rsidR="006E5C7D" w:rsidRPr="005C50D9" w:rsidRDefault="002E0864" w:rsidP="00A575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="0016016A" w:rsidRPr="005C50D9">
        <w:rPr>
          <w:rFonts w:ascii="Arial" w:eastAsia="Arial" w:hAnsi="Arial" w:cs="Arial"/>
          <w:color w:val="595959"/>
          <w:sz w:val="22"/>
          <w:szCs w:val="22"/>
        </w:rPr>
        <w:t>Nacionalne radne skupine za provedbu Dijaloga Europske unije s mladima</w:t>
      </w:r>
      <w:r w:rsidR="000D68FC" w:rsidRPr="005C50D9">
        <w:rPr>
          <w:rFonts w:ascii="Arial" w:eastAsia="Arial" w:hAnsi="Arial" w:cs="Arial"/>
          <w:color w:val="595959"/>
          <w:sz w:val="22"/>
          <w:szCs w:val="22"/>
        </w:rPr>
        <w:t xml:space="preserve"> </w:t>
      </w:r>
    </w:p>
    <w:p w14:paraId="4E0AA6A6" w14:textId="77777777" w:rsidR="00FB10CF" w:rsidRPr="005C50D9" w:rsidRDefault="00FB10CF" w:rsidP="00876910">
      <w:pPr>
        <w:pStyle w:val="ColorfulList-Accent11"/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="005325BB" w:rsidRPr="005C50D9">
        <w:rPr>
          <w:rFonts w:ascii="Arial" w:eastAsia="Arial" w:hAnsi="Arial" w:cs="Arial"/>
          <w:color w:val="595959"/>
          <w:sz w:val="22"/>
          <w:szCs w:val="22"/>
        </w:rPr>
        <w:t>R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adne skupine za izradu Nacionalne strategije stvaranja poticajn</w:t>
      </w:r>
      <w:r w:rsidR="003D390B" w:rsidRPr="005C50D9">
        <w:rPr>
          <w:rFonts w:ascii="Arial" w:eastAsia="Arial" w:hAnsi="Arial" w:cs="Arial"/>
          <w:color w:val="595959"/>
          <w:sz w:val="22"/>
          <w:szCs w:val="22"/>
        </w:rPr>
        <w:t>a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 okružja za razvoj civilnog društva (Ured za udruge)</w:t>
      </w:r>
      <w:r w:rsidR="00D8724D" w:rsidRPr="005C50D9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09A81BDA" w14:textId="0D4ABDC6" w:rsidR="00FB10CF" w:rsidRPr="005C50D9" w:rsidRDefault="00FB10CF" w:rsidP="00876910">
      <w:pPr>
        <w:pStyle w:val="ColorfulList-Accent11"/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="005325BB" w:rsidRPr="005C50D9">
        <w:rPr>
          <w:rFonts w:ascii="Arial" w:eastAsia="Arial" w:hAnsi="Arial" w:cs="Arial"/>
          <w:color w:val="595959"/>
          <w:sz w:val="22"/>
          <w:szCs w:val="22"/>
        </w:rPr>
        <w:t>R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adne skupine za izradu Nacionalnog programa za mlade (</w:t>
      </w:r>
      <w:r w:rsidR="006C4AA3">
        <w:rPr>
          <w:rFonts w:ascii="Arial" w:eastAsia="Arial" w:hAnsi="Arial" w:cs="Arial"/>
          <w:color w:val="595959"/>
          <w:sz w:val="22"/>
          <w:szCs w:val="22"/>
        </w:rPr>
        <w:t>SDUDIM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)</w:t>
      </w:r>
      <w:r w:rsidR="00D8724D" w:rsidRPr="005C50D9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1141431B" w14:textId="127D1589" w:rsidR="00FB10CF" w:rsidRPr="005C50D9" w:rsidRDefault="00FB10CF" w:rsidP="00876910">
      <w:pPr>
        <w:pStyle w:val="ColorfulList-Accent11"/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="00D8724D" w:rsidRPr="005C50D9">
        <w:rPr>
          <w:rFonts w:ascii="Arial" w:eastAsia="Arial" w:hAnsi="Arial" w:cs="Arial"/>
          <w:color w:val="595959"/>
          <w:sz w:val="22"/>
          <w:szCs w:val="22"/>
        </w:rPr>
        <w:t>R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adne skupine za izradu Nacionalnog programa za volonterstvo (</w:t>
      </w:r>
      <w:r w:rsidR="00290592" w:rsidRPr="00290592">
        <w:rPr>
          <w:rFonts w:ascii="Arial" w:eastAsia="Arial" w:hAnsi="Arial" w:cs="Arial"/>
          <w:color w:val="595959"/>
          <w:sz w:val="22"/>
          <w:szCs w:val="22"/>
        </w:rPr>
        <w:t>MRMSOSP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)</w:t>
      </w:r>
      <w:r w:rsidR="00D8724D" w:rsidRPr="005C50D9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22B7B1A7" w14:textId="20619117" w:rsidR="002E0864" w:rsidRPr="005C50D9" w:rsidRDefault="002E0864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lastRenderedPageBreak/>
        <w:t>u radu Nacionalnog foruma za cjeloživotno profesionalno usmjeravanje i razvoj karijere</w:t>
      </w:r>
      <w:r w:rsidR="00E271C3" w:rsidRPr="005C50D9">
        <w:rPr>
          <w:rFonts w:ascii="Arial" w:eastAsia="Arial" w:hAnsi="Arial" w:cs="Arial"/>
          <w:color w:val="595959"/>
          <w:sz w:val="22"/>
          <w:szCs w:val="22"/>
        </w:rPr>
        <w:t xml:space="preserve"> (</w:t>
      </w:r>
      <w:r w:rsidR="00290592" w:rsidRPr="00290592">
        <w:rPr>
          <w:rFonts w:ascii="Arial" w:eastAsia="Arial" w:hAnsi="Arial" w:cs="Arial"/>
          <w:color w:val="595959"/>
          <w:sz w:val="22"/>
          <w:szCs w:val="22"/>
        </w:rPr>
        <w:t>MRMSOSP</w:t>
      </w:r>
      <w:r w:rsidR="00E271C3" w:rsidRPr="005C50D9">
        <w:rPr>
          <w:rFonts w:ascii="Arial" w:eastAsia="Arial" w:hAnsi="Arial" w:cs="Arial"/>
          <w:color w:val="595959"/>
          <w:sz w:val="22"/>
          <w:szCs w:val="22"/>
        </w:rPr>
        <w:t>)</w:t>
      </w:r>
      <w:r w:rsidR="00D8724D" w:rsidRPr="005C50D9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7C2719F3" w14:textId="52EB36D4" w:rsidR="00E271C3" w:rsidRPr="005C50D9" w:rsidRDefault="00E271C3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Radne skupine za </w:t>
      </w:r>
      <w:r w:rsidR="0065342E" w:rsidRPr="005C50D9">
        <w:rPr>
          <w:rFonts w:ascii="Arial" w:eastAsia="Arial" w:hAnsi="Arial" w:cs="Arial"/>
          <w:color w:val="595959"/>
          <w:sz w:val="22"/>
          <w:szCs w:val="22"/>
        </w:rPr>
        <w:t xml:space="preserve">promociju visokih učilišta RH u </w:t>
      </w:r>
      <w:r w:rsidR="004D4E10" w:rsidRPr="005C50D9">
        <w:rPr>
          <w:rFonts w:ascii="Arial" w:eastAsia="Arial" w:hAnsi="Arial" w:cs="Arial"/>
          <w:color w:val="595959"/>
          <w:sz w:val="22"/>
          <w:szCs w:val="22"/>
        </w:rPr>
        <w:t>inozemstvu</w:t>
      </w:r>
      <w:r w:rsidR="00D41D9B">
        <w:rPr>
          <w:rFonts w:ascii="Arial" w:eastAsia="Arial" w:hAnsi="Arial" w:cs="Arial"/>
          <w:color w:val="595959"/>
          <w:sz w:val="22"/>
          <w:szCs w:val="22"/>
        </w:rPr>
        <w:t xml:space="preserve"> (MZO)</w:t>
      </w:r>
      <w:r w:rsidR="00D8724D" w:rsidRPr="005C50D9">
        <w:rPr>
          <w:rFonts w:ascii="Arial" w:eastAsia="Arial" w:hAnsi="Arial" w:cs="Arial"/>
          <w:color w:val="595959"/>
          <w:sz w:val="22"/>
          <w:szCs w:val="22"/>
        </w:rPr>
        <w:t>;</w:t>
      </w:r>
    </w:p>
    <w:p w14:paraId="1B661C38" w14:textId="76F0B846" w:rsidR="004D4E10" w:rsidRPr="005C50D9" w:rsidRDefault="004D4E10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="0071632F" w:rsidRPr="005C50D9">
        <w:rPr>
          <w:rFonts w:ascii="Arial" w:eastAsia="Arial" w:hAnsi="Arial" w:cs="Arial"/>
          <w:color w:val="595959"/>
          <w:sz w:val="22"/>
          <w:szCs w:val="22"/>
        </w:rPr>
        <w:t xml:space="preserve">Radne skupine za izradu 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Provedben</w:t>
      </w:r>
      <w:r w:rsidR="0071632F" w:rsidRPr="005C50D9">
        <w:rPr>
          <w:rFonts w:ascii="Arial" w:eastAsia="Arial" w:hAnsi="Arial" w:cs="Arial"/>
          <w:color w:val="595959"/>
          <w:sz w:val="22"/>
          <w:szCs w:val="22"/>
        </w:rPr>
        <w:t>og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 program</w:t>
      </w:r>
      <w:r w:rsidR="0071632F" w:rsidRPr="005C50D9">
        <w:rPr>
          <w:rFonts w:ascii="Arial" w:eastAsia="Arial" w:hAnsi="Arial" w:cs="Arial"/>
          <w:color w:val="595959"/>
          <w:sz w:val="22"/>
          <w:szCs w:val="22"/>
        </w:rPr>
        <w:t>a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 MZO za razdoblje 2021.-2024.</w:t>
      </w:r>
      <w:r w:rsidR="0071632F" w:rsidRPr="005C50D9">
        <w:rPr>
          <w:rFonts w:ascii="Arial" w:eastAsia="Arial" w:hAnsi="Arial" w:cs="Arial"/>
          <w:color w:val="595959"/>
          <w:sz w:val="22"/>
          <w:szCs w:val="22"/>
        </w:rPr>
        <w:t xml:space="preserve"> (MZO)</w:t>
      </w:r>
    </w:p>
    <w:p w14:paraId="0BDA564F" w14:textId="7E5E856E" w:rsidR="0071632F" w:rsidRDefault="0071632F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5C50D9"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="00D41D9B">
        <w:rPr>
          <w:rFonts w:ascii="Arial" w:eastAsia="Arial" w:hAnsi="Arial" w:cs="Arial"/>
          <w:color w:val="595959"/>
          <w:sz w:val="22"/>
          <w:szCs w:val="22"/>
        </w:rPr>
        <w:t>P</w:t>
      </w:r>
      <w:r w:rsidRPr="005C50D9">
        <w:rPr>
          <w:rFonts w:ascii="Arial" w:eastAsia="Arial" w:hAnsi="Arial" w:cs="Arial"/>
          <w:color w:val="595959"/>
          <w:sz w:val="22"/>
          <w:szCs w:val="22"/>
        </w:rPr>
        <w:t>ovjerenstva za izradu nacrta pravilnika o diplomi i dopunskoj ispravi o studiju</w:t>
      </w:r>
      <w:r w:rsidR="00D41D9B">
        <w:rPr>
          <w:rFonts w:ascii="Arial" w:eastAsia="Arial" w:hAnsi="Arial" w:cs="Arial"/>
          <w:color w:val="595959"/>
          <w:sz w:val="22"/>
          <w:szCs w:val="22"/>
        </w:rPr>
        <w:t xml:space="preserve"> (MZO)</w:t>
      </w:r>
    </w:p>
    <w:p w14:paraId="0B31D1E3" w14:textId="4E221A49" w:rsidR="00A64710" w:rsidRDefault="00A64710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u radu Međuresorne radne skupine za provedbu Okvirnog programa EU za istraživanje i inovacije 2021.-2027. (MZO)</w:t>
      </w:r>
    </w:p>
    <w:p w14:paraId="0D574581" w14:textId="1D3374A7" w:rsidR="00A64710" w:rsidRPr="005C50D9" w:rsidRDefault="00A64710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u radu </w:t>
      </w:r>
      <w:r w:rsidRPr="00A64710">
        <w:rPr>
          <w:rFonts w:ascii="Arial" w:eastAsia="Arial" w:hAnsi="Arial" w:cs="Arial"/>
          <w:color w:val="595959"/>
          <w:sz w:val="22"/>
          <w:szCs w:val="22"/>
        </w:rPr>
        <w:t>Radn</w:t>
      </w:r>
      <w:r>
        <w:rPr>
          <w:rFonts w:ascii="Arial" w:eastAsia="Arial" w:hAnsi="Arial" w:cs="Arial"/>
          <w:color w:val="595959"/>
          <w:sz w:val="22"/>
          <w:szCs w:val="22"/>
        </w:rPr>
        <w:t>e</w:t>
      </w:r>
      <w:r w:rsidRPr="00A64710">
        <w:rPr>
          <w:rFonts w:ascii="Arial" w:eastAsia="Arial" w:hAnsi="Arial" w:cs="Arial"/>
          <w:color w:val="595959"/>
          <w:sz w:val="22"/>
          <w:szCs w:val="22"/>
        </w:rPr>
        <w:t xml:space="preserve"> skupin</w:t>
      </w:r>
      <w:r>
        <w:rPr>
          <w:rFonts w:ascii="Arial" w:eastAsia="Arial" w:hAnsi="Arial" w:cs="Arial"/>
          <w:color w:val="595959"/>
          <w:sz w:val="22"/>
          <w:szCs w:val="22"/>
        </w:rPr>
        <w:t>e</w:t>
      </w:r>
      <w:r w:rsidRPr="00A64710">
        <w:rPr>
          <w:rFonts w:ascii="Arial" w:eastAsia="Arial" w:hAnsi="Arial" w:cs="Arial"/>
          <w:color w:val="595959"/>
          <w:sz w:val="22"/>
          <w:szCs w:val="22"/>
        </w:rPr>
        <w:t xml:space="preserve"> za izradu Nacrta Nacionalnog plana razvoja sustava obrazovanja za razdoblje 2021. do 2027. godine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(MZO)</w:t>
      </w:r>
    </w:p>
    <w:p w14:paraId="031B67A8" w14:textId="77777777" w:rsidR="002E0864" w:rsidRPr="00F12A7E" w:rsidRDefault="003D390B" w:rsidP="00605DB3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u </w:t>
      </w:r>
      <w:r w:rsidR="002E0864" w:rsidRPr="00F12A7E">
        <w:rPr>
          <w:rFonts w:ascii="Arial" w:eastAsia="Arial" w:hAnsi="Arial" w:cs="Arial"/>
          <w:color w:val="595959"/>
          <w:sz w:val="22"/>
          <w:szCs w:val="22"/>
        </w:rPr>
        <w:t>izvještavanj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="002E0864" w:rsidRPr="00F12A7E">
        <w:rPr>
          <w:rFonts w:ascii="Arial" w:eastAsia="Arial" w:hAnsi="Arial" w:cs="Arial"/>
          <w:color w:val="595959"/>
          <w:sz w:val="22"/>
          <w:szCs w:val="22"/>
        </w:rPr>
        <w:t xml:space="preserve"> drugi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h</w:t>
      </w:r>
      <w:r w:rsidR="002E0864" w:rsidRPr="00F12A7E">
        <w:rPr>
          <w:rFonts w:ascii="Arial" w:eastAsia="Arial" w:hAnsi="Arial" w:cs="Arial"/>
          <w:color w:val="595959"/>
          <w:sz w:val="22"/>
          <w:szCs w:val="22"/>
        </w:rPr>
        <w:t xml:space="preserve"> tijel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a</w:t>
      </w:r>
      <w:r w:rsidR="002E0864" w:rsidRPr="00F12A7E">
        <w:rPr>
          <w:rFonts w:ascii="Arial" w:eastAsia="Arial" w:hAnsi="Arial" w:cs="Arial"/>
          <w:color w:val="595959"/>
          <w:sz w:val="22"/>
          <w:szCs w:val="22"/>
        </w:rPr>
        <w:t xml:space="preserve"> sukladno obvezama zakonodavstva i na </w:t>
      </w:r>
      <w:r w:rsidR="00BE79CE">
        <w:rPr>
          <w:rFonts w:ascii="Arial" w:eastAsia="Arial" w:hAnsi="Arial" w:cs="Arial"/>
          <w:color w:val="595959"/>
          <w:sz w:val="22"/>
          <w:szCs w:val="22"/>
        </w:rPr>
        <w:t>upit</w:t>
      </w:r>
      <w:r w:rsidR="00BE79CE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54099E" w:rsidRPr="00F12A7E">
        <w:rPr>
          <w:rFonts w:ascii="Arial" w:eastAsia="Arial" w:hAnsi="Arial" w:cs="Arial"/>
          <w:color w:val="595959"/>
          <w:sz w:val="22"/>
          <w:szCs w:val="22"/>
        </w:rPr>
        <w:t>ovlaštenih</w:t>
      </w:r>
      <w:r w:rsidR="002E0864" w:rsidRPr="00F12A7E">
        <w:rPr>
          <w:rFonts w:ascii="Arial" w:eastAsia="Arial" w:hAnsi="Arial" w:cs="Arial"/>
          <w:color w:val="595959"/>
          <w:sz w:val="22"/>
          <w:szCs w:val="22"/>
        </w:rPr>
        <w:t xml:space="preserve"> tijela.</w:t>
      </w:r>
    </w:p>
    <w:bookmarkEnd w:id="29"/>
    <w:p w14:paraId="4D644C8E" w14:textId="77777777" w:rsidR="008C0948" w:rsidRPr="00F12A7E" w:rsidRDefault="008C0948" w:rsidP="00043BDD">
      <w:pPr>
        <w:tabs>
          <w:tab w:val="left" w:pos="5565"/>
        </w:tabs>
        <w:jc w:val="both"/>
        <w:rPr>
          <w:rFonts w:ascii="Arial" w:hAnsi="Arial" w:cs="Arial"/>
          <w:color w:val="595959"/>
          <w:sz w:val="22"/>
          <w:szCs w:val="22"/>
        </w:rPr>
      </w:pPr>
    </w:p>
    <w:p w14:paraId="104A0384" w14:textId="0AE14CCF" w:rsidR="007402DE" w:rsidRPr="00CC3A10" w:rsidRDefault="007402DE" w:rsidP="00C52224">
      <w:pPr>
        <w:jc w:val="both"/>
        <w:rPr>
          <w:rFonts w:ascii="Arial" w:eastAsia="Calibri" w:hAnsi="Arial" w:cs="Arial"/>
          <w:b/>
          <w:color w:val="595959"/>
          <w:sz w:val="22"/>
          <w:szCs w:val="22"/>
          <w:lang w:eastAsia="hr-HR"/>
        </w:rPr>
      </w:pPr>
      <w:r w:rsidRPr="00F12A7E">
        <w:rPr>
          <w:rFonts w:ascii="Arial" w:eastAsia="Calibri" w:hAnsi="Arial" w:cs="Arial"/>
          <w:b/>
          <w:color w:val="595959"/>
          <w:sz w:val="22"/>
          <w:szCs w:val="22"/>
          <w:lang w:eastAsia="hr-HR"/>
        </w:rPr>
        <w:t>Usklađenost s ciljevima Strateškog plana Ministarstva znanosti i obrazovanja</w:t>
      </w:r>
    </w:p>
    <w:p w14:paraId="02758FF6" w14:textId="77777777" w:rsidR="007402DE" w:rsidRPr="00160E79" w:rsidRDefault="007402DE" w:rsidP="00C52224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p w14:paraId="73207BE6" w14:textId="2161E6CE" w:rsidR="00BB17F3" w:rsidRDefault="007402DE" w:rsidP="007402DE">
      <w:pPr>
        <w:spacing w:after="160" w:line="259" w:lineRule="auto"/>
        <w:jc w:val="both"/>
        <w:rPr>
          <w:rFonts w:ascii="Arial" w:eastAsia="Calibri" w:hAnsi="Arial" w:cs="Arial"/>
          <w:color w:val="595959"/>
          <w:sz w:val="22"/>
          <w:szCs w:val="22"/>
        </w:rPr>
      </w:pPr>
      <w:r w:rsidRPr="00160E79">
        <w:rPr>
          <w:rFonts w:ascii="Arial" w:eastAsia="Calibri" w:hAnsi="Arial" w:cs="Arial"/>
          <w:color w:val="595959"/>
          <w:sz w:val="22"/>
          <w:szCs w:val="22"/>
        </w:rPr>
        <w:t>Provođe</w:t>
      </w:r>
      <w:r w:rsidRPr="00B25D7F">
        <w:rPr>
          <w:rFonts w:ascii="Arial" w:eastAsia="Calibri" w:hAnsi="Arial" w:cs="Arial"/>
          <w:color w:val="595959"/>
          <w:sz w:val="22"/>
          <w:szCs w:val="22"/>
        </w:rPr>
        <w:t>njem opisanih pr</w:t>
      </w:r>
      <w:r w:rsidRPr="00F53D47">
        <w:rPr>
          <w:rFonts w:ascii="Arial" w:eastAsia="Calibri" w:hAnsi="Arial" w:cs="Arial"/>
          <w:color w:val="595959"/>
          <w:sz w:val="22"/>
          <w:szCs w:val="22"/>
        </w:rPr>
        <w:t xml:space="preserve">ograma u području </w:t>
      </w:r>
      <w:r w:rsidRPr="006827EC">
        <w:rPr>
          <w:rFonts w:ascii="Arial" w:eastAsia="Calibri" w:hAnsi="Arial" w:cs="Arial"/>
          <w:color w:val="595959"/>
          <w:sz w:val="22"/>
          <w:szCs w:val="22"/>
        </w:rPr>
        <w:t xml:space="preserve">obrazovanja i </w:t>
      </w:r>
      <w:r w:rsidRPr="004937F1">
        <w:rPr>
          <w:rFonts w:ascii="Arial" w:eastAsia="Calibri" w:hAnsi="Arial" w:cs="Arial"/>
          <w:color w:val="595959"/>
          <w:sz w:val="22"/>
          <w:szCs w:val="22"/>
        </w:rPr>
        <w:t>ospo</w:t>
      </w:r>
      <w:r w:rsidRPr="00EE1EFD">
        <w:rPr>
          <w:rFonts w:ascii="Arial" w:eastAsia="Calibri" w:hAnsi="Arial" w:cs="Arial"/>
          <w:color w:val="595959"/>
          <w:sz w:val="22"/>
          <w:szCs w:val="22"/>
        </w:rPr>
        <w:t>sob</w:t>
      </w:r>
      <w:r w:rsidRPr="00F12A7E">
        <w:rPr>
          <w:rFonts w:ascii="Arial" w:eastAsia="Calibri" w:hAnsi="Arial" w:cs="Arial"/>
          <w:color w:val="595959"/>
          <w:sz w:val="22"/>
          <w:szCs w:val="22"/>
        </w:rPr>
        <w:t>ljavanja, Agencija pridonosi ostvarenju ciljeva Strateškog plana Ministarstva znanosti i obrazovanja 20</w:t>
      </w:r>
      <w:r w:rsidR="00BB17F3">
        <w:rPr>
          <w:rFonts w:ascii="Arial" w:eastAsia="Calibri" w:hAnsi="Arial" w:cs="Arial"/>
          <w:color w:val="595959"/>
          <w:sz w:val="22"/>
          <w:szCs w:val="22"/>
        </w:rPr>
        <w:t>20</w:t>
      </w:r>
      <w:r w:rsidRPr="00F12A7E">
        <w:rPr>
          <w:rFonts w:ascii="Arial" w:eastAsia="Calibri" w:hAnsi="Arial" w:cs="Arial"/>
          <w:color w:val="595959"/>
          <w:sz w:val="22"/>
          <w:szCs w:val="22"/>
        </w:rPr>
        <w:t>.</w:t>
      </w:r>
      <w:r w:rsidR="00843A1E" w:rsidRPr="00F12A7E">
        <w:rPr>
          <w:rFonts w:ascii="Arial" w:eastAsia="Calibri" w:hAnsi="Arial" w:cs="Arial"/>
          <w:color w:val="595959"/>
          <w:sz w:val="22"/>
          <w:szCs w:val="22"/>
        </w:rPr>
        <w:t xml:space="preserve"> – </w:t>
      </w:r>
      <w:r w:rsidRPr="00F12A7E">
        <w:rPr>
          <w:rFonts w:ascii="Arial" w:eastAsia="Calibri" w:hAnsi="Arial" w:cs="Arial"/>
          <w:color w:val="595959"/>
          <w:sz w:val="22"/>
          <w:szCs w:val="22"/>
        </w:rPr>
        <w:t>20</w:t>
      </w:r>
      <w:r w:rsidR="00976C21" w:rsidRPr="00F12A7E">
        <w:rPr>
          <w:rFonts w:ascii="Arial" w:eastAsia="Calibri" w:hAnsi="Arial" w:cs="Arial"/>
          <w:color w:val="595959"/>
          <w:sz w:val="22"/>
          <w:szCs w:val="22"/>
        </w:rPr>
        <w:t>2</w:t>
      </w:r>
      <w:r w:rsidR="00BB17F3">
        <w:rPr>
          <w:rFonts w:ascii="Arial" w:eastAsia="Calibri" w:hAnsi="Arial" w:cs="Arial"/>
          <w:color w:val="595959"/>
          <w:sz w:val="22"/>
          <w:szCs w:val="22"/>
        </w:rPr>
        <w:t>2</w:t>
      </w:r>
      <w:r w:rsidR="00713DD0">
        <w:rPr>
          <w:rFonts w:ascii="Arial" w:eastAsia="Calibri" w:hAnsi="Arial" w:cs="Arial"/>
          <w:color w:val="595959"/>
          <w:sz w:val="22"/>
          <w:szCs w:val="22"/>
        </w:rPr>
        <w:t>.</w:t>
      </w:r>
      <w:r w:rsidRPr="00CC3A10">
        <w:rPr>
          <w:rFonts w:ascii="Arial" w:eastAsia="Calibri" w:hAnsi="Arial" w:cs="Arial"/>
          <w:color w:val="595959"/>
          <w:sz w:val="22"/>
          <w:szCs w:val="22"/>
        </w:rPr>
        <w:t xml:space="preserve"> i </w:t>
      </w:r>
      <w:r w:rsidRPr="00160E79">
        <w:rPr>
          <w:rFonts w:ascii="Arial" w:eastAsia="Calibri" w:hAnsi="Arial" w:cs="Arial"/>
          <w:color w:val="595959"/>
          <w:sz w:val="22"/>
          <w:szCs w:val="22"/>
        </w:rPr>
        <w:t xml:space="preserve">to: </w:t>
      </w:r>
    </w:p>
    <w:p w14:paraId="403E14DA" w14:textId="77777777" w:rsidR="00BB17F3" w:rsidRDefault="007402DE" w:rsidP="007402DE">
      <w:pPr>
        <w:spacing w:after="160" w:line="259" w:lineRule="auto"/>
        <w:jc w:val="both"/>
        <w:rPr>
          <w:rFonts w:ascii="Arial" w:eastAsia="Calibri" w:hAnsi="Arial" w:cs="Arial"/>
          <w:color w:val="595959"/>
          <w:sz w:val="22"/>
          <w:szCs w:val="22"/>
        </w:rPr>
      </w:pPr>
      <w:r w:rsidRPr="00160E79">
        <w:rPr>
          <w:rFonts w:ascii="Arial" w:eastAsia="Calibri" w:hAnsi="Arial" w:cs="Arial"/>
          <w:color w:val="595959"/>
          <w:sz w:val="22"/>
          <w:szCs w:val="22"/>
        </w:rPr>
        <w:t xml:space="preserve">Opći cilj </w:t>
      </w:r>
      <w:r w:rsidR="00BB17F3">
        <w:rPr>
          <w:rFonts w:ascii="Arial" w:eastAsia="Calibri" w:hAnsi="Arial" w:cs="Arial"/>
          <w:color w:val="595959"/>
          <w:sz w:val="22"/>
          <w:szCs w:val="22"/>
        </w:rPr>
        <w:t>2</w:t>
      </w:r>
      <w:r w:rsidR="00843A1E" w:rsidRPr="00B25D7F">
        <w:rPr>
          <w:rFonts w:ascii="Arial" w:eastAsia="Calibri" w:hAnsi="Arial" w:cs="Arial"/>
          <w:color w:val="595959"/>
          <w:sz w:val="22"/>
          <w:szCs w:val="22"/>
        </w:rPr>
        <w:t>.</w:t>
      </w:r>
      <w:r w:rsidRPr="00B25D7F">
        <w:rPr>
          <w:rFonts w:ascii="Arial" w:eastAsia="Calibri" w:hAnsi="Arial" w:cs="Arial"/>
          <w:color w:val="595959"/>
          <w:sz w:val="22"/>
          <w:szCs w:val="22"/>
        </w:rPr>
        <w:t xml:space="preserve"> </w:t>
      </w:r>
      <w:r w:rsidR="00BB17F3">
        <w:rPr>
          <w:rFonts w:ascii="Arial" w:eastAsia="Calibri" w:hAnsi="Arial" w:cs="Arial"/>
          <w:color w:val="595959"/>
          <w:sz w:val="22"/>
          <w:szCs w:val="22"/>
        </w:rPr>
        <w:t>Unaprijeđeno strukovno obrazovanje i obrazovanje odraslih, posebni cilj 2.1. Unaprjeđenje kvalitete i relevantnosti strukovnog obrazovanja</w:t>
      </w:r>
    </w:p>
    <w:p w14:paraId="28B2C823" w14:textId="77777777" w:rsidR="00BB17F3" w:rsidRDefault="00BB17F3" w:rsidP="007402DE">
      <w:pPr>
        <w:spacing w:after="160" w:line="259" w:lineRule="auto"/>
        <w:jc w:val="both"/>
        <w:rPr>
          <w:rFonts w:ascii="Arial" w:eastAsia="Calibri" w:hAnsi="Arial" w:cs="Arial"/>
          <w:color w:val="595959"/>
          <w:sz w:val="22"/>
          <w:szCs w:val="22"/>
        </w:rPr>
      </w:pPr>
      <w:r>
        <w:rPr>
          <w:rFonts w:ascii="Arial" w:eastAsia="Calibri" w:hAnsi="Arial" w:cs="Arial"/>
          <w:color w:val="595959"/>
          <w:sz w:val="22"/>
          <w:szCs w:val="22"/>
        </w:rPr>
        <w:t>Opći cilj 3. Unaprjeđenje kvalitete, relevantnosti, učinkovitosti i dostupnosti visokog obrazovanja, posebni cilj 3.1. Unaprjeđenje kvalitete i relevantnosti visokog obrazovanja</w:t>
      </w:r>
    </w:p>
    <w:p w14:paraId="6DB4B17E" w14:textId="410FADD1" w:rsidR="007402DE" w:rsidRDefault="00BE33EF" w:rsidP="007402DE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595959"/>
          <w:sz w:val="22"/>
          <w:szCs w:val="22"/>
        </w:rPr>
      </w:pPr>
      <w:r w:rsidRPr="6E81E24D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Ciljane vrijednosti za dio pokazatelja </w:t>
      </w:r>
      <w:r w:rsidR="00D00487">
        <w:rPr>
          <w:rFonts w:ascii="Arial" w:eastAsia="Calibri" w:hAnsi="Arial" w:cs="Arial"/>
          <w:bCs/>
          <w:color w:val="595959"/>
          <w:sz w:val="22"/>
          <w:szCs w:val="22"/>
        </w:rPr>
        <w:t xml:space="preserve">trebat će 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smanjiti </w:t>
      </w:r>
      <w:r w:rsidR="00B30F4F">
        <w:rPr>
          <w:rFonts w:ascii="Arial" w:eastAsia="Calibri" w:hAnsi="Arial" w:cs="Arial"/>
          <w:bCs/>
          <w:color w:val="595959"/>
          <w:sz w:val="22"/>
          <w:szCs w:val="22"/>
        </w:rPr>
        <w:t xml:space="preserve">pri 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>sljedeć</w:t>
      </w:r>
      <w:r w:rsidR="00B30F4F">
        <w:rPr>
          <w:rFonts w:ascii="Arial" w:eastAsia="Calibri" w:hAnsi="Arial" w:cs="Arial"/>
          <w:bCs/>
          <w:color w:val="595959"/>
          <w:sz w:val="22"/>
          <w:szCs w:val="22"/>
        </w:rPr>
        <w:t>oj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 revizij</w:t>
      </w:r>
      <w:r w:rsidR="00B30F4F">
        <w:rPr>
          <w:rFonts w:ascii="Arial" w:eastAsia="Calibri" w:hAnsi="Arial" w:cs="Arial"/>
          <w:bCs/>
          <w:color w:val="595959"/>
          <w:sz w:val="22"/>
          <w:szCs w:val="22"/>
        </w:rPr>
        <w:t>i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 Strateškog plana obzirom na činjenicu da je pandemija koronavirusa negativno utjecala na međunarodnu mobilnost </w:t>
      </w:r>
      <w:r w:rsidR="009B648B">
        <w:rPr>
          <w:rFonts w:ascii="Arial" w:eastAsia="Calibri" w:hAnsi="Arial" w:cs="Arial"/>
          <w:bCs/>
          <w:color w:val="595959"/>
          <w:sz w:val="22"/>
          <w:szCs w:val="22"/>
        </w:rPr>
        <w:t>učenika, nastavnika, studenata te zaposlenika visokih učilišta.</w:t>
      </w:r>
    </w:p>
    <w:p w14:paraId="6A1E9356" w14:textId="52FA0662" w:rsidR="00BE33EF" w:rsidRPr="00F12A7E" w:rsidRDefault="00BE33EF" w:rsidP="007402DE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595959"/>
          <w:sz w:val="22"/>
          <w:szCs w:val="22"/>
        </w:rPr>
      </w:pPr>
    </w:p>
    <w:p w14:paraId="480A1341" w14:textId="77777777" w:rsidR="007402DE" w:rsidRPr="00F12A7E" w:rsidRDefault="007402DE" w:rsidP="007402DE">
      <w:pPr>
        <w:spacing w:after="200" w:line="276" w:lineRule="auto"/>
        <w:contextualSpacing/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eastAsia="Calibri" w:hAnsi="Arial" w:cs="Arial"/>
          <w:bCs/>
          <w:color w:val="595959"/>
          <w:sz w:val="22"/>
          <w:szCs w:val="22"/>
        </w:rPr>
        <w:t>Pokazatelji rezultata su sljedeći: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4"/>
        <w:gridCol w:w="1024"/>
        <w:gridCol w:w="1276"/>
        <w:gridCol w:w="1843"/>
        <w:gridCol w:w="1811"/>
      </w:tblGrid>
      <w:tr w:rsidR="0036044D" w:rsidRPr="00F12A7E" w14:paraId="6FFE50B8" w14:textId="77777777" w:rsidTr="003A19AE">
        <w:trPr>
          <w:trHeight w:val="675"/>
        </w:trPr>
        <w:tc>
          <w:tcPr>
            <w:tcW w:w="2864" w:type="dxa"/>
            <w:noWrap/>
            <w:vAlign w:val="bottom"/>
          </w:tcPr>
          <w:p w14:paraId="45916E6B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Pokazatelj rezultata</w:t>
            </w:r>
          </w:p>
        </w:tc>
        <w:tc>
          <w:tcPr>
            <w:tcW w:w="992" w:type="dxa"/>
            <w:vAlign w:val="center"/>
          </w:tcPr>
          <w:p w14:paraId="7745D57C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Jedinica</w:t>
            </w:r>
          </w:p>
        </w:tc>
        <w:tc>
          <w:tcPr>
            <w:tcW w:w="1276" w:type="dxa"/>
            <w:vAlign w:val="center"/>
          </w:tcPr>
          <w:p w14:paraId="4D1BF559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Polazna vrijednost</w:t>
            </w:r>
          </w:p>
        </w:tc>
        <w:tc>
          <w:tcPr>
            <w:tcW w:w="1843" w:type="dxa"/>
            <w:vAlign w:val="center"/>
          </w:tcPr>
          <w:p w14:paraId="540C0E4E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Ciljana vrijednost 202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843" w:type="dxa"/>
            <w:vAlign w:val="center"/>
          </w:tcPr>
          <w:p w14:paraId="6D8DB24E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Ciljana vrijednost 202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.</w:t>
            </w:r>
          </w:p>
        </w:tc>
      </w:tr>
      <w:tr w:rsidR="0036044D" w:rsidRPr="00F12A7E" w14:paraId="2CEB4DDB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0A6BA2C0" w14:textId="77777777" w:rsidR="0036044D" w:rsidRPr="00F12A7E" w:rsidRDefault="0036044D" w:rsidP="00576DFB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Broj 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strukovnih nastavnika koji sudjeluju u aktivnostima profesionalnoga razvoja uz potporu programa Erasmus+ </w:t>
            </w:r>
          </w:p>
        </w:tc>
        <w:tc>
          <w:tcPr>
            <w:tcW w:w="992" w:type="dxa"/>
            <w:noWrap/>
            <w:vAlign w:val="center"/>
          </w:tcPr>
          <w:p w14:paraId="5E4F559F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2494A59B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8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1843" w:type="dxa"/>
            <w:noWrap/>
            <w:vAlign w:val="center"/>
          </w:tcPr>
          <w:p w14:paraId="61173238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10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1843" w:type="dxa"/>
            <w:vAlign w:val="center"/>
          </w:tcPr>
          <w:p w14:paraId="51EE82DB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</w:p>
          <w:p w14:paraId="461EF6B5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15</w:t>
            </w:r>
          </w:p>
        </w:tc>
      </w:tr>
      <w:tr w:rsidR="0036044D" w:rsidRPr="00F12A7E" w14:paraId="2F5074DF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5A1684B4" w14:textId="77777777" w:rsidR="0036044D" w:rsidRPr="00F53D47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viso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kih uč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ilišta u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ključenih u mjere povezane s mobilnošću i suradnjom u programu Erasmus+</w:t>
            </w:r>
          </w:p>
        </w:tc>
        <w:tc>
          <w:tcPr>
            <w:tcW w:w="992" w:type="dxa"/>
            <w:noWrap/>
            <w:vAlign w:val="center"/>
          </w:tcPr>
          <w:p w14:paraId="2CEDC56F" w14:textId="77777777" w:rsidR="0036044D" w:rsidRPr="006827EC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38BBF736" w14:textId="77777777" w:rsidR="0036044D" w:rsidRPr="00EE1EFD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4937F1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4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1843" w:type="dxa"/>
            <w:noWrap/>
            <w:vAlign w:val="center"/>
          </w:tcPr>
          <w:p w14:paraId="24F1B2E3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43</w:t>
            </w:r>
          </w:p>
        </w:tc>
        <w:tc>
          <w:tcPr>
            <w:tcW w:w="1843" w:type="dxa"/>
            <w:vAlign w:val="center"/>
          </w:tcPr>
          <w:p w14:paraId="67688202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43</w:t>
            </w:r>
          </w:p>
        </w:tc>
      </w:tr>
      <w:tr w:rsidR="0036044D" w:rsidRPr="00F12A7E" w14:paraId="71FFA08D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3CA0694D" w14:textId="77777777" w:rsidR="0036044D" w:rsidRPr="00F12A7E" w:rsidRDefault="0036044D" w:rsidP="00576DFB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Broj 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zaposlenik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a visokih učilišta u zna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nstveno-nastavnim </w:t>
            </w:r>
            <w:r w:rsidRPr="001E72EA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z</w:t>
            </w: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vanjim</w:t>
            </w:r>
            <w:r w:rsidRPr="004937F1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a koji</w:t>
            </w:r>
            <w:r w:rsidRPr="00EE1EFD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 su ostvarili međ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unarodnu mobilnost radi održavanja 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lastRenderedPageBreak/>
              <w:t>nastave ili stručnog usavršavanja uz potporu programa Erasmus+</w:t>
            </w:r>
          </w:p>
        </w:tc>
        <w:tc>
          <w:tcPr>
            <w:tcW w:w="992" w:type="dxa"/>
            <w:noWrap/>
            <w:vAlign w:val="center"/>
          </w:tcPr>
          <w:p w14:paraId="70F4841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lastRenderedPageBreak/>
              <w:t>broj</w:t>
            </w:r>
          </w:p>
        </w:tc>
        <w:tc>
          <w:tcPr>
            <w:tcW w:w="1276" w:type="dxa"/>
            <w:noWrap/>
            <w:vAlign w:val="center"/>
          </w:tcPr>
          <w:p w14:paraId="6F7C4D61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645</w:t>
            </w:r>
          </w:p>
        </w:tc>
        <w:tc>
          <w:tcPr>
            <w:tcW w:w="1843" w:type="dxa"/>
            <w:noWrap/>
            <w:vAlign w:val="center"/>
          </w:tcPr>
          <w:p w14:paraId="49818AD5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680</w:t>
            </w:r>
          </w:p>
        </w:tc>
        <w:tc>
          <w:tcPr>
            <w:tcW w:w="1843" w:type="dxa"/>
            <w:vAlign w:val="center"/>
          </w:tcPr>
          <w:p w14:paraId="09B7FA0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700</w:t>
            </w:r>
          </w:p>
        </w:tc>
      </w:tr>
      <w:tr w:rsidR="0036044D" w:rsidRPr="00F12A7E" w14:paraId="49F89544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76BF4265" w14:textId="77777777" w:rsidR="0036044D" w:rsidRPr="00F12A7E" w:rsidRDefault="0036044D" w:rsidP="00576DFB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stude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nata koji su ti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jekom studija ostva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rili mobilnost</w:t>
            </w:r>
            <w:r w:rsidRPr="001E72EA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 </w:t>
            </w: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radi uč</w:t>
            </w:r>
            <w:r w:rsidRPr="004937F1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enja ili str</w:t>
            </w:r>
            <w:r w:rsidRPr="00EE1EFD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učne prakse (</w:t>
            </w:r>
            <w:r w:rsidRPr="00DD6275">
              <w:rPr>
                <w:rFonts w:ascii="Arial" w:eastAsia="Calibri" w:hAnsi="Arial" w:cs="Arial"/>
                <w:i/>
                <w:iCs/>
                <w:color w:val="595959"/>
                <w:sz w:val="22"/>
                <w:szCs w:val="22"/>
                <w:lang w:eastAsia="hr-HR"/>
              </w:rPr>
              <w:t>credit mobility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) uz potporu programa Erasmus+ </w:t>
            </w:r>
          </w:p>
        </w:tc>
        <w:tc>
          <w:tcPr>
            <w:tcW w:w="992" w:type="dxa"/>
            <w:noWrap/>
            <w:vAlign w:val="center"/>
          </w:tcPr>
          <w:p w14:paraId="2263229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5032C51C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2100</w:t>
            </w:r>
          </w:p>
        </w:tc>
        <w:tc>
          <w:tcPr>
            <w:tcW w:w="1843" w:type="dxa"/>
            <w:noWrap/>
            <w:vAlign w:val="center"/>
          </w:tcPr>
          <w:p w14:paraId="665CED5F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2300</w:t>
            </w:r>
          </w:p>
        </w:tc>
        <w:tc>
          <w:tcPr>
            <w:tcW w:w="1843" w:type="dxa"/>
            <w:vAlign w:val="center"/>
          </w:tcPr>
          <w:p w14:paraId="160B48E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2300</w:t>
            </w:r>
          </w:p>
        </w:tc>
      </w:tr>
      <w:tr w:rsidR="0036044D" w:rsidRPr="00F12A7E" w14:paraId="7958DED8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60833941" w14:textId="77777777" w:rsidR="0036044D" w:rsidRPr="00CC3A10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korisnika dolaznih i odlaznih stipendija (studenti i nastavno osoblje) u programu CEEPUS i Bilateralnom programu</w:t>
            </w:r>
          </w:p>
        </w:tc>
        <w:tc>
          <w:tcPr>
            <w:tcW w:w="992" w:type="dxa"/>
            <w:noWrap/>
            <w:vAlign w:val="center"/>
          </w:tcPr>
          <w:p w14:paraId="25384D81" w14:textId="77777777" w:rsidR="0036044D" w:rsidRPr="006827EC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7C020E00" w14:textId="77777777" w:rsidR="0036044D" w:rsidRPr="004937F1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1100</w:t>
            </w:r>
          </w:p>
        </w:tc>
        <w:tc>
          <w:tcPr>
            <w:tcW w:w="1843" w:type="dxa"/>
            <w:noWrap/>
            <w:vAlign w:val="center"/>
          </w:tcPr>
          <w:p w14:paraId="2DC9BCC8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1150</w:t>
            </w:r>
          </w:p>
        </w:tc>
        <w:tc>
          <w:tcPr>
            <w:tcW w:w="1843" w:type="dxa"/>
            <w:vAlign w:val="center"/>
          </w:tcPr>
          <w:p w14:paraId="2F5C0C84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1150</w:t>
            </w:r>
          </w:p>
        </w:tc>
      </w:tr>
      <w:tr w:rsidR="0036044D" w:rsidRPr="00F12A7E" w14:paraId="5D2AEDB9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6169FBD4" w14:textId="77777777" w:rsidR="0036044D" w:rsidRPr="00F53D47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studenata koji su ostv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arili dodatnu potporu za odlazak na 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mobilnost na temelju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 socijalnih kriterija</w:t>
            </w:r>
          </w:p>
        </w:tc>
        <w:tc>
          <w:tcPr>
            <w:tcW w:w="992" w:type="dxa"/>
            <w:noWrap/>
            <w:vAlign w:val="center"/>
          </w:tcPr>
          <w:p w14:paraId="39EEDB7E" w14:textId="77777777" w:rsidR="0036044D" w:rsidRPr="006827EC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1B6744B2" w14:textId="77777777" w:rsidR="0036044D" w:rsidRPr="00EE1EFD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300</w:t>
            </w:r>
          </w:p>
        </w:tc>
        <w:tc>
          <w:tcPr>
            <w:tcW w:w="1843" w:type="dxa"/>
            <w:noWrap/>
            <w:vAlign w:val="center"/>
          </w:tcPr>
          <w:p w14:paraId="506C5DC8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320</w:t>
            </w:r>
          </w:p>
        </w:tc>
        <w:tc>
          <w:tcPr>
            <w:tcW w:w="1843" w:type="dxa"/>
            <w:vAlign w:val="center"/>
          </w:tcPr>
          <w:p w14:paraId="685698A5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320</w:t>
            </w:r>
          </w:p>
        </w:tc>
      </w:tr>
    </w:tbl>
    <w:p w14:paraId="52EEAEBE" w14:textId="77777777" w:rsidR="007402DE" w:rsidRPr="00CC3A10" w:rsidRDefault="007402DE" w:rsidP="00C52224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p w14:paraId="29B29561" w14:textId="03BAF688" w:rsidR="008C0948" w:rsidRPr="00F12A7E" w:rsidRDefault="00783C7E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0" w:name="_Toc63343780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3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Organizacijske </w:t>
      </w:r>
      <w:r w:rsidR="00526B3C">
        <w:rPr>
          <w:rFonts w:ascii="Arial" w:hAnsi="Arial" w:cs="Arial"/>
          <w:color w:val="595959"/>
          <w:sz w:val="24"/>
          <w:szCs w:val="24"/>
          <w:lang w:val="hr-HR"/>
        </w:rPr>
        <w:t xml:space="preserve">i razvojne 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aktivnosti</w:t>
      </w:r>
      <w:bookmarkEnd w:id="30"/>
      <w:r w:rsidR="00FC41B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3FDF3F22" w14:textId="1D6E2B22" w:rsidR="00E14F5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2"/>
          <w:szCs w:val="22"/>
          <w:lang w:val="hr-HR"/>
        </w:rPr>
      </w:pPr>
      <w:bookmarkStart w:id="31" w:name="_Toc63343781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3.1. Integriran sustav </w:t>
      </w:r>
      <w:r w:rsidR="00190342" w:rsidRPr="00F12A7E">
        <w:rPr>
          <w:rFonts w:ascii="Arial" w:hAnsi="Arial" w:cs="Arial"/>
          <w:color w:val="595959"/>
          <w:sz w:val="24"/>
          <w:szCs w:val="24"/>
          <w:lang w:val="hr-HR"/>
        </w:rPr>
        <w:t>nadzora</w:t>
      </w:r>
      <w:bookmarkEnd w:id="31"/>
    </w:p>
    <w:p w14:paraId="7285E1C7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ntegri</w:t>
      </w:r>
      <w:r w:rsidRPr="00F53D47">
        <w:rPr>
          <w:rFonts w:ascii="Arial" w:hAnsi="Arial" w:cs="Arial"/>
          <w:color w:val="595959"/>
          <w:sz w:val="22"/>
          <w:szCs w:val="22"/>
          <w:lang w:eastAsia="hr-HR"/>
        </w:rPr>
        <w:t>ran sust</w:t>
      </w:r>
      <w:r w:rsidRPr="001E72EA">
        <w:rPr>
          <w:rFonts w:ascii="Arial" w:hAnsi="Arial" w:cs="Arial"/>
          <w:color w:val="595959"/>
          <w:sz w:val="22"/>
          <w:szCs w:val="22"/>
          <w:lang w:eastAsia="hr-HR"/>
        </w:rPr>
        <w:t>av</w:t>
      </w:r>
      <w:r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6827EC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363A7" w:rsidRPr="00EE1EFD">
        <w:rPr>
          <w:rFonts w:ascii="Arial" w:hAnsi="Arial" w:cs="Arial"/>
          <w:color w:val="595959"/>
          <w:sz w:val="22"/>
          <w:szCs w:val="22"/>
          <w:lang w:eastAsia="hr-HR"/>
        </w:rPr>
        <w:t>Agencije s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>tabilan</w:t>
      </w:r>
      <w:r w:rsidR="009C292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je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uključuje </w:t>
      </w:r>
      <w:r w:rsidR="00B17681" w:rsidRPr="00F12A7E">
        <w:rPr>
          <w:rFonts w:ascii="Arial" w:hAnsi="Arial" w:cs="Arial"/>
          <w:color w:val="595959"/>
          <w:sz w:val="22"/>
          <w:szCs w:val="22"/>
          <w:lang w:eastAsia="hr-HR"/>
        </w:rPr>
        <w:t>pet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razin</w:t>
      </w:r>
      <w:r w:rsidR="000A7FE5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:</w:t>
      </w:r>
    </w:p>
    <w:p w14:paraId="153374C0" w14:textId="77777777" w:rsidR="00074D2D" w:rsidRPr="00F12A7E" w:rsidRDefault="00074D2D" w:rsidP="00074D2D">
      <w:pPr>
        <w:numPr>
          <w:ilvl w:val="0"/>
          <w:numId w:val="2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unutarnji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</w:p>
    <w:p w14:paraId="72129B20" w14:textId="77777777" w:rsidR="00074D2D" w:rsidRPr="00F12A7E" w:rsidRDefault="00190342" w:rsidP="00074D2D">
      <w:pPr>
        <w:numPr>
          <w:ilvl w:val="0"/>
          <w:numId w:val="2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godišnjeg izvješća i godišnje Izjave o upravljanju </w:t>
      </w:r>
      <w:r w:rsidR="00793E29" w:rsidRPr="00F12A7E">
        <w:rPr>
          <w:rFonts w:ascii="Arial" w:hAnsi="Arial" w:cs="Arial"/>
          <w:color w:val="595959"/>
          <w:sz w:val="22"/>
          <w:szCs w:val="22"/>
          <w:lang w:eastAsia="hr-HR"/>
        </w:rPr>
        <w:t>Agencije za reviziju sustava provedbe programa Europske unije</w:t>
      </w:r>
    </w:p>
    <w:p w14:paraId="4ED60F5D" w14:textId="20CE59D4" w:rsidR="000A7FE5" w:rsidRPr="00F12A7E" w:rsidRDefault="00074D2D" w:rsidP="00074D2D">
      <w:pPr>
        <w:numPr>
          <w:ilvl w:val="0"/>
          <w:numId w:val="2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sekundarn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Ministarstva znanosti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obrazovanja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te </w:t>
      </w:r>
      <w:r w:rsidR="00F74E53">
        <w:rPr>
          <w:rFonts w:ascii="Arial" w:hAnsi="Arial" w:cs="Arial"/>
          <w:color w:val="595959"/>
          <w:sz w:val="22"/>
          <w:szCs w:val="22"/>
          <w:lang w:eastAsia="hr-HR"/>
        </w:rPr>
        <w:t>Središnjeg državnog ureda za demografiju i mlade</w:t>
      </w:r>
    </w:p>
    <w:p w14:paraId="05183CA1" w14:textId="2C0E171C" w:rsidR="00074D2D" w:rsidRPr="00F12A7E" w:rsidRDefault="000A7FE5" w:rsidP="00074D2D">
      <w:pPr>
        <w:numPr>
          <w:ilvl w:val="0"/>
          <w:numId w:val="2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interna revizija koju od 1. siječnja 2015. provodi </w:t>
      </w:r>
      <w:r w:rsidR="0068675F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služba Ministarstva znanosti i obrazovanj</w:t>
      </w:r>
      <w:r w:rsidR="0054099E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</w:p>
    <w:p w14:paraId="0DDA97CD" w14:textId="77777777" w:rsidR="00D77856" w:rsidRPr="00F12A7E" w:rsidRDefault="00190342" w:rsidP="00074D2D">
      <w:pPr>
        <w:numPr>
          <w:ilvl w:val="0"/>
          <w:numId w:val="2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nadzori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Europske komisije i drugih tijela Europske unije</w:t>
      </w:r>
      <w:r w:rsidR="00D8724D"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15FE4680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E36AB9" w14:textId="77777777" w:rsidR="00074D2D" w:rsidRPr="00F12A7E" w:rsidRDefault="00074D2D" w:rsidP="00DB0829">
      <w:pPr>
        <w:keepNext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je uspostavila unutarnji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koji se operativno provodi na nekoliko razina:</w:t>
      </w:r>
    </w:p>
    <w:p w14:paraId="6D822D52" w14:textId="77777777" w:rsidR="00074D2D" w:rsidRPr="00F12A7E" w:rsidRDefault="00074D2D" w:rsidP="00074D2D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Pravo potpisa dokumenata uređeno je Odlukom o prijenosu ovlasti za preuzimanje obveza, verifikaciju obveza, izdavanje naloga za plaćanje na teret proračunskih sredstava, utvrđivanje prava naplate te izdavanje naloga za plaćanje u korist proračunskih sredstava</w:t>
      </w:r>
    </w:p>
    <w:p w14:paraId="36119521" w14:textId="0D731218" w:rsidR="00074D2D" w:rsidRPr="00F12A7E" w:rsidRDefault="00074D2D" w:rsidP="00074D2D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Agencija ima propisane opće procedur</w:t>
      </w:r>
      <w:r w:rsidR="00CE7B17" w:rsidRPr="00F12A7E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 poslovanje kojima se uređuje postupanje </w:t>
      </w:r>
      <w:r w:rsidR="00D361D6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 raznim </w:t>
      </w:r>
      <w:r w:rsidR="00870571" w:rsidRPr="00F12A7E">
        <w:rPr>
          <w:rFonts w:ascii="Arial" w:hAnsi="Arial" w:cs="Arial"/>
          <w:color w:val="595959"/>
          <w:sz w:val="22"/>
          <w:szCs w:val="22"/>
          <w:lang w:eastAsia="hr-HR"/>
        </w:rPr>
        <w:t>oblicima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poslovanja poput organizacije službenih putovanja, izobrazbe, stvaranja ugovornih obveza, arhiviranja, poštivanja Etičkog kodeksa itd. Za ažuriranje i nadzor nad poštivanjem općih procedura zadužen je Odjel za </w:t>
      </w:r>
      <w:r w:rsidR="00774A33">
        <w:rPr>
          <w:rFonts w:ascii="Arial" w:hAnsi="Arial" w:cs="Arial"/>
          <w:color w:val="595959"/>
          <w:sz w:val="22"/>
          <w:szCs w:val="22"/>
          <w:lang w:eastAsia="hr-HR"/>
        </w:rPr>
        <w:t>pravne poslove i ugovaranje EU projekata</w:t>
      </w:r>
    </w:p>
    <w:p w14:paraId="5B92F405" w14:textId="2808AD5E" w:rsidR="00074D2D" w:rsidRPr="00F12A7E" w:rsidRDefault="00074D2D" w:rsidP="00074D2D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Nadalje, za provedbu programa </w:t>
      </w:r>
      <w:r w:rsidR="00713DD0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Erasmus+/ESS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postoje interne </w:t>
      </w:r>
      <w:r w:rsidR="00D8724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programske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procedure i standardizirani </w:t>
      </w:r>
      <w:r w:rsidR="0068675F" w:rsidRPr="00F12A7E">
        <w:rPr>
          <w:rFonts w:ascii="Arial" w:hAnsi="Arial" w:cs="Arial"/>
          <w:color w:val="595959"/>
          <w:sz w:val="22"/>
          <w:szCs w:val="22"/>
          <w:lang w:eastAsia="hr-HR"/>
        </w:rPr>
        <w:t>obrasci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čime se osigurava ispravna, ujednačena i pravo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dobna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provedba svih obveza iz projektnog ciklusa</w:t>
      </w:r>
    </w:p>
    <w:p w14:paraId="2FA84646" w14:textId="77777777" w:rsidR="00074D2D" w:rsidRPr="00F12A7E" w:rsidRDefault="00074D2D" w:rsidP="00074D2D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lastRenderedPageBreak/>
        <w:t xml:space="preserve">Agencija redovito održava interne edukacije </w:t>
      </w:r>
      <w:r w:rsidR="008D4E60">
        <w:rPr>
          <w:rFonts w:ascii="Arial" w:hAnsi="Arial" w:cs="Arial"/>
          <w:color w:val="595959"/>
          <w:sz w:val="22"/>
          <w:szCs w:val="22"/>
          <w:lang w:eastAsia="hr-HR"/>
        </w:rPr>
        <w:t xml:space="preserve">o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tem</w:t>
      </w:r>
      <w:r w:rsidR="00332FC5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koje su </w:t>
      </w:r>
      <w:r w:rsidR="00332FC5" w:rsidRPr="00F12A7E">
        <w:rPr>
          <w:rFonts w:ascii="Arial" w:hAnsi="Arial" w:cs="Arial"/>
          <w:color w:val="595959"/>
          <w:sz w:val="22"/>
          <w:szCs w:val="22"/>
          <w:lang w:eastAsia="hr-HR"/>
        </w:rPr>
        <w:t>važne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 provedbu programa </w:t>
      </w:r>
      <w:r w:rsidR="008D4E60">
        <w:rPr>
          <w:rFonts w:ascii="Arial" w:hAnsi="Arial" w:cs="Arial"/>
          <w:color w:val="595959"/>
          <w:sz w:val="22"/>
          <w:szCs w:val="22"/>
          <w:lang w:eastAsia="hr-HR"/>
        </w:rPr>
        <w:t>EU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te interne edukacije o općim aktima Agencije, ugovornim obvezama prema Europskoj komisiji, javnim politikama iz područja obrazovanja, osposobljavanja, mladih i znanost</w:t>
      </w:r>
      <w:r w:rsidR="000B0B1D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</w:p>
    <w:p w14:paraId="659CB8D4" w14:textId="1593A3A7" w:rsidR="00074D2D" w:rsidRPr="00F12A7E" w:rsidRDefault="00074D2D" w:rsidP="00074D2D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Odjel za osiguranje kvalitete </w:t>
      </w:r>
      <w:r w:rsidR="00D93955">
        <w:rPr>
          <w:rFonts w:ascii="Arial" w:hAnsi="Arial" w:cs="Arial"/>
          <w:color w:val="595959"/>
          <w:sz w:val="22"/>
          <w:szCs w:val="22"/>
          <w:lang w:eastAsia="hr-HR"/>
        </w:rPr>
        <w:t>programa EU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provodi povremene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sukladnosti s internim procedurama za provedbu programa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što uključuje razne </w:t>
      </w:r>
      <w:r w:rsidR="00870571" w:rsidRPr="00F12A7E">
        <w:rPr>
          <w:rFonts w:ascii="Arial" w:hAnsi="Arial" w:cs="Arial"/>
          <w:color w:val="595959"/>
          <w:sz w:val="22"/>
          <w:szCs w:val="22"/>
          <w:lang w:eastAsia="hr-HR"/>
        </w:rPr>
        <w:t>oblike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provedbe: redov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ito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="00CE7B17" w:rsidRPr="00F12A7E">
        <w:rPr>
          <w:rFonts w:ascii="Arial" w:hAnsi="Arial" w:cs="Arial"/>
          <w:color w:val="595959"/>
          <w:sz w:val="22"/>
          <w:szCs w:val="22"/>
          <w:lang w:eastAsia="hr-HR"/>
        </w:rPr>
        <w:t>t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očno unošenje podataka u IT alate Komisije, kvalitetu provedbe nadzornih posjeta korisničkim ustanovama</w:t>
      </w:r>
    </w:p>
    <w:p w14:paraId="486B8F35" w14:textId="7BFAF9A7" w:rsidR="00EB683A" w:rsidRPr="00F12A7E" w:rsidRDefault="00EB683A" w:rsidP="00EB683A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Odjel za </w:t>
      </w:r>
      <w:r w:rsidR="00D07691">
        <w:rPr>
          <w:rFonts w:ascii="Arial" w:hAnsi="Arial" w:cs="Arial"/>
          <w:color w:val="595959"/>
          <w:sz w:val="22"/>
          <w:szCs w:val="22"/>
          <w:lang w:eastAsia="hr-HR"/>
        </w:rPr>
        <w:t>projektne financije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razvio je sustav za identifikaciju potencijalno rizičnih korisnika tijekom trajanja projekta te u skladu s tim takvi korisnici podliježu provjerama, a sve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zaštite od gubitka EU sredstava</w:t>
      </w:r>
    </w:p>
    <w:p w14:paraId="6161B733" w14:textId="425513BF" w:rsidR="00074D2D" w:rsidRPr="00F12A7E" w:rsidRDefault="00074D2D" w:rsidP="00074D2D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 </w:t>
      </w:r>
      <w:r w:rsidR="005A54D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mjesečnoj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razini održava se sastanak Erasmus+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koordinacije na koje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mu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sudjeluju svi voditelji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odjela i </w:t>
      </w:r>
      <w:r w:rsidR="0068675F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nadležni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pomoćnici ravnatelja.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Na sastanku se obrađuju horizontalne teme, dogovara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se o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radn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im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planov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ima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prati ispunjenje obveza proiz</w:t>
      </w:r>
      <w:r w:rsidR="00332FC5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šlih iz godišnjeg Programa rada i ostalih dokumenata Agencije.</w:t>
      </w:r>
    </w:p>
    <w:p w14:paraId="7CBDFC49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F8477C7" w14:textId="5A5AE1F9" w:rsidR="00EB683A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Sve nave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dene aktivnosti planirane u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5D14DC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A615C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godini pridonijet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će osiguranju ispravne i pravo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dobne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provedbe programa </w:t>
      </w:r>
      <w:r w:rsidR="00713DD0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Erasmus+/ESS </w:t>
      </w:r>
      <w:r w:rsidR="00D8724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te 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potpornih</w:t>
      </w:r>
      <w:r w:rsidR="00526B3C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D8724D" w:rsidRPr="00F12A7E">
        <w:rPr>
          <w:rFonts w:ascii="Arial" w:hAnsi="Arial" w:cs="Arial"/>
          <w:color w:val="595959"/>
          <w:sz w:val="22"/>
          <w:szCs w:val="22"/>
          <w:lang w:eastAsia="hr-HR"/>
        </w:rPr>
        <w:t>mreža i inicijativa.</w:t>
      </w:r>
    </w:p>
    <w:p w14:paraId="21D1A238" w14:textId="1337A06A" w:rsidR="00074D2D" w:rsidRPr="00F12A7E" w:rsidRDefault="00DD6275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je </w:t>
      </w:r>
      <w:r w:rsidR="005F4207">
        <w:rPr>
          <w:rFonts w:ascii="Arial" w:hAnsi="Arial" w:cs="Arial"/>
          <w:color w:val="595959"/>
          <w:sz w:val="22"/>
          <w:szCs w:val="22"/>
          <w:lang w:eastAsia="hr-HR"/>
        </w:rPr>
        <w:t xml:space="preserve">do propisanog roka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15. veljače 2021. Europskoj komisiji predala godišnje izvješće i godišnju Izjavu o upravljanju za 2020.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Provjeru Izjave o upravljanju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provela je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37B83" w:rsidRPr="00F12A7E">
        <w:rPr>
          <w:rFonts w:ascii="Arial" w:hAnsi="Arial" w:cs="Arial"/>
          <w:color w:val="595959"/>
          <w:sz w:val="22"/>
          <w:szCs w:val="22"/>
          <w:lang w:eastAsia="hr-HR"/>
        </w:rPr>
        <w:t>Agencija za reviziju sustava provedbe programa Europske unije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 (ARPA)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 okviru pripreme nezavisnog revizorskog mišljenja o načinu upravljanja programom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koje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je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preda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no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Komisiji do </w:t>
      </w:r>
      <w:r w:rsidR="005F4207">
        <w:rPr>
          <w:rFonts w:ascii="Arial" w:hAnsi="Arial" w:cs="Arial"/>
          <w:color w:val="595959"/>
          <w:sz w:val="22"/>
          <w:szCs w:val="22"/>
          <w:lang w:eastAsia="hr-HR"/>
        </w:rPr>
        <w:t xml:space="preserve">propisanog roka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15. ožujka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5D14DC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godine.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Provjera se odnosi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la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na vjerodostojnost financijskih izvješća Agencije, učinkovitost sustava provedbe primarnih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korisnika financijskih potpora Agencije te učinkovitost unutarnjeg sustava Agencije za provedbu programa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0248EFBA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3215A95" w14:textId="51ED8776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Ministarstvo znanosti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obrazovanja </w:t>
      </w:r>
      <w:r w:rsidR="0016204A">
        <w:rPr>
          <w:rFonts w:ascii="Arial" w:hAnsi="Arial" w:cs="Arial"/>
          <w:color w:val="595959"/>
          <w:sz w:val="22"/>
          <w:szCs w:val="22"/>
          <w:lang w:eastAsia="hr-HR"/>
        </w:rPr>
        <w:t>te Središnji državni ured za demografiju i mlade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odgovorni su za sekundarne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rada Agencije koj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uključuju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sustava provedbe programa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kvalitete izvješća </w:t>
      </w:r>
      <w:r w:rsidR="00F97269" w:rsidRPr="00F12A7E">
        <w:rPr>
          <w:rFonts w:ascii="Arial" w:hAnsi="Arial" w:cs="Arial"/>
          <w:color w:val="595959"/>
          <w:sz w:val="22"/>
          <w:szCs w:val="22"/>
          <w:lang w:eastAsia="hr-HR"/>
        </w:rPr>
        <w:t>Agencije za reviziju sustava provedbe programa Europske unije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godišnjeg izvješća Agencije te napretka u 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ostvarenju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aktivnosti iz godišnjeg Radnog programa. </w:t>
      </w:r>
      <w:r w:rsidR="00266495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Nadležna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407BAA">
        <w:rPr>
          <w:rFonts w:ascii="Arial" w:hAnsi="Arial" w:cs="Arial"/>
          <w:color w:val="595959"/>
          <w:sz w:val="22"/>
          <w:szCs w:val="22"/>
          <w:lang w:eastAsia="hr-HR"/>
        </w:rPr>
        <w:t>tijela</w:t>
      </w:r>
      <w:r w:rsidR="00407BAA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provest će u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407BAA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određene nadzorne aktivnosti </w:t>
      </w:r>
      <w:r w:rsidR="0054099E" w:rsidRPr="00F12A7E">
        <w:rPr>
          <w:rFonts w:ascii="Arial" w:hAnsi="Arial" w:cs="Arial"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osiguranja da Agencija upravlja programom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sukladno </w:t>
      </w:r>
      <w:r w:rsidR="0054099E" w:rsidRPr="00F12A7E">
        <w:rPr>
          <w:rFonts w:ascii="Arial" w:hAnsi="Arial" w:cs="Arial"/>
          <w:color w:val="595959"/>
          <w:sz w:val="22"/>
          <w:szCs w:val="22"/>
          <w:lang w:eastAsia="hr-HR"/>
        </w:rPr>
        <w:t>pravovaljanim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pravilima Unije. </w:t>
      </w:r>
      <w:r w:rsidR="00266495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2630F9">
        <w:rPr>
          <w:rFonts w:ascii="Arial" w:hAnsi="Arial" w:cs="Arial"/>
          <w:color w:val="595959"/>
          <w:sz w:val="22"/>
          <w:szCs w:val="22"/>
          <w:lang w:eastAsia="hr-HR"/>
        </w:rPr>
        <w:t>tijela</w:t>
      </w:r>
      <w:r w:rsidR="002630F9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dužna su do 31. listopada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2630F9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predati Europskoj komisiji izvješće o provedenim nadzornim aktivnostima i 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njihovim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rezultatima.</w:t>
      </w:r>
    </w:p>
    <w:p w14:paraId="719CDFD1" w14:textId="77777777" w:rsidR="00DB7B63" w:rsidRPr="00F12A7E" w:rsidRDefault="00DB7B63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448232E" w14:textId="549E99D4" w:rsidR="00F86217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Europska komisija nadzire i procjenjuje nacionalni integriran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ocjen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godišnjih Izjava o upravljanju te godišnje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izvješć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8318F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nadležnih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ministarstava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 Europska komisija zadržava pravo provjere i revizije Agencije i nje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zinih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korisnika u svakom trenutku. Nadalje, Europski revizorski sud i Europski antikorupcijski ured imaju pravo provjer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avati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irati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korisnika Agencije, Agencij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nje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zina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nadzorn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tijela. U ovom trenutku Agencija nema službenih najava o nadzornim posjetima Europske komisije ili drugi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h ovlaštenih tijela Unije u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2630F9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 godini.</w:t>
      </w:r>
    </w:p>
    <w:p w14:paraId="100CD9B9" w14:textId="048332F0" w:rsidR="00AA1D23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2" w:name="_Toc63343782"/>
      <w:r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3.2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. Upravljanje ljudskim potencijalima</w:t>
      </w:r>
      <w:bookmarkEnd w:id="32"/>
    </w:p>
    <w:p w14:paraId="58093E03" w14:textId="0D87E8F1" w:rsidR="000B0B1D" w:rsidRDefault="00A377D8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>Po usv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 xml:space="preserve">ajanju </w:t>
      </w:r>
      <w:r w:rsidR="00EC2B98" w:rsidRPr="006827EC">
        <w:rPr>
          <w:rFonts w:ascii="Arial" w:hAnsi="Arial" w:cs="Arial"/>
          <w:color w:val="595959"/>
          <w:sz w:val="22"/>
          <w:szCs w:val="22"/>
          <w:lang w:eastAsia="hr-HR"/>
        </w:rPr>
        <w:t>nov</w:t>
      </w:r>
      <w:r w:rsidR="00EC2B98"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og </w:t>
      </w:r>
      <w:r w:rsidR="00BF0C6B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Statuta </w:t>
      </w:r>
      <w:r w:rsidRPr="00EE1EFD">
        <w:rPr>
          <w:rFonts w:ascii="Arial" w:hAnsi="Arial" w:cs="Arial"/>
          <w:color w:val="595959"/>
          <w:sz w:val="22"/>
          <w:szCs w:val="22"/>
          <w:lang w:eastAsia="hr-HR"/>
        </w:rPr>
        <w:t>u srpn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ju 2019. godine, 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tijekom 2020. slijedom prethodne suglasnosti Ministarstva znanosti i obrazovanja na snagu je stupio novi Pravilnik o unutarnjem ustrojstvu i sistematizaciji radnih mjesta. </w:t>
      </w:r>
    </w:p>
    <w:p w14:paraId="1F9F0846" w14:textId="77777777" w:rsidR="0031130A" w:rsidRDefault="0031130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BAE0DA3" w14:textId="146C73B1" w:rsidR="00566B19" w:rsidRPr="00F12A7E" w:rsidRDefault="00566B19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Radi nesmetanog, racionalnog i uspješnog obavljanja stručnih i savjetodavnih poslova vezanih za povećavanje proračunskih sredstava u novom program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skom razdoblju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, predložena organizacijska struktura </w:t>
      </w:r>
      <w:r w:rsidR="0011085B" w:rsidRPr="0011085B">
        <w:rPr>
          <w:rFonts w:ascii="Arial" w:hAnsi="Arial" w:cs="Arial"/>
          <w:color w:val="595959"/>
          <w:sz w:val="22"/>
          <w:szCs w:val="22"/>
          <w:lang w:eastAsia="hr-HR"/>
        </w:rPr>
        <w:t xml:space="preserve">obuhvatila je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otvaranje novih radnih mjesta te promjene u organizaciji poslovnih procesa.</w:t>
      </w:r>
    </w:p>
    <w:p w14:paraId="7F4DE214" w14:textId="7CA5E76F" w:rsidR="00AC1A6C" w:rsidRDefault="00AC1A6C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9E71E7C" w14:textId="54E6ABA9" w:rsidR="00F83BAD" w:rsidRPr="00F12A7E" w:rsidRDefault="0011085B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bookmarkStart w:id="33" w:name="_Hlk532396847"/>
      <w:r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>Unatoč nešto manjem postotku radnika koji su tijekom 2020</w:t>
      </w:r>
      <w:r w:rsidR="006457BA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godine trajno napustili Agenciju</w:t>
      </w:r>
      <w:r w:rsidR="0031130A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fluktuacija radnika </w:t>
      </w:r>
      <w:r w:rsidR="00526B3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</w:t>
      </w:r>
      <w:r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dalje </w:t>
      </w:r>
      <w:r w:rsidR="00526B3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</w:t>
      </w:r>
      <w:r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jedan od </w:t>
      </w:r>
      <w:r w:rsidR="00AA5BDB">
        <w:rPr>
          <w:rFonts w:ascii="Arial" w:hAnsi="Arial" w:cs="Arial"/>
          <w:color w:val="595959"/>
          <w:sz w:val="22"/>
          <w:szCs w:val="22"/>
          <w:lang w:eastAsia="hr-HR"/>
        </w:rPr>
        <w:t xml:space="preserve">kontinuiranih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izazova Agencije</w:t>
      </w:r>
      <w:r w:rsidR="006457BA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C18FD" w:rsidRPr="001E72EA">
        <w:rPr>
          <w:rFonts w:ascii="Arial" w:hAnsi="Arial" w:cs="Arial"/>
          <w:color w:val="595959"/>
          <w:sz w:val="22"/>
          <w:szCs w:val="22"/>
          <w:lang w:eastAsia="hr-HR"/>
        </w:rPr>
        <w:t>s obzirom na d</w:t>
      </w:r>
      <w:r w:rsidR="001C18FD" w:rsidRPr="006827EC">
        <w:rPr>
          <w:rFonts w:ascii="Arial" w:hAnsi="Arial" w:cs="Arial"/>
          <w:color w:val="595959"/>
          <w:sz w:val="22"/>
          <w:szCs w:val="22"/>
          <w:lang w:eastAsia="hr-HR"/>
        </w:rPr>
        <w:t>obn</w:t>
      </w:r>
      <w:r w:rsidR="001C18FD" w:rsidRPr="004937F1">
        <w:rPr>
          <w:rFonts w:ascii="Arial" w:hAnsi="Arial" w:cs="Arial"/>
          <w:color w:val="595959"/>
          <w:sz w:val="22"/>
          <w:szCs w:val="22"/>
          <w:lang w:eastAsia="hr-HR"/>
        </w:rPr>
        <w:t>u i sp</w:t>
      </w:r>
      <w:r w:rsidR="001C18FD" w:rsidRPr="00EE1EFD">
        <w:rPr>
          <w:rFonts w:ascii="Arial" w:hAnsi="Arial" w:cs="Arial"/>
          <w:color w:val="595959"/>
          <w:sz w:val="22"/>
          <w:szCs w:val="22"/>
          <w:lang w:eastAsia="hr-HR"/>
        </w:rPr>
        <w:t>olnu str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ukturu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 te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visok postotak odsu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>tnosti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temelj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prava vezanih za trudnoću, porodiljni i rodiljni</w:t>
      </w:r>
      <w:r w:rsidR="00987A8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dopust</w:t>
      </w:r>
      <w:bookmarkEnd w:id="33"/>
      <w:r w:rsidR="001C18FD" w:rsidRPr="000916D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C18FD" w:rsidRPr="00CC3A10">
        <w:rPr>
          <w:rFonts w:ascii="Arial" w:hAnsi="Arial" w:cs="Arial"/>
          <w:color w:val="595959"/>
          <w:sz w:val="22"/>
          <w:szCs w:val="22"/>
          <w:lang w:eastAsia="hr-HR"/>
        </w:rPr>
        <w:t xml:space="preserve"> Stoga </w:t>
      </w:r>
      <w:r w:rsidR="001C18FD" w:rsidRPr="00F53D47">
        <w:rPr>
          <w:rFonts w:ascii="Arial" w:hAnsi="Arial" w:cs="Arial"/>
          <w:color w:val="595959"/>
          <w:sz w:val="22"/>
          <w:szCs w:val="22"/>
          <w:lang w:eastAsia="hr-HR"/>
        </w:rPr>
        <w:t>Agencij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a u okviru zakonskih mogućnosti i raspoloživih financijskih sredstava ulaže u sljedeće:</w:t>
      </w:r>
      <w:r w:rsidR="006875CF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213A1" w:rsidRPr="001E72EA">
        <w:rPr>
          <w:rFonts w:ascii="Arial" w:hAnsi="Arial" w:cs="Arial"/>
          <w:color w:val="595959"/>
          <w:sz w:val="22"/>
          <w:szCs w:val="22"/>
          <w:lang w:eastAsia="hr-HR"/>
        </w:rPr>
        <w:t>osiguranj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="001213A1"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konkurentniji</w:t>
      </w:r>
      <w:r w:rsidR="001213A1"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h materijalnih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i nematerijalnih </w:t>
      </w:r>
      <w:r w:rsidR="001213A1" w:rsidRPr="004937F1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1213A1" w:rsidRPr="00EE1EFD">
        <w:rPr>
          <w:rFonts w:ascii="Arial" w:hAnsi="Arial" w:cs="Arial"/>
          <w:color w:val="595959"/>
          <w:sz w:val="22"/>
          <w:szCs w:val="22"/>
          <w:lang w:eastAsia="hr-HR"/>
        </w:rPr>
        <w:t>vjeta rad</w:t>
      </w:r>
      <w:r w:rsidR="001213A1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a,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stalni</w:t>
      </w:r>
      <w:r w:rsidR="00FE778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B17378">
        <w:rPr>
          <w:rFonts w:ascii="Arial" w:hAnsi="Arial" w:cs="Arial"/>
          <w:color w:val="595959"/>
          <w:sz w:val="22"/>
          <w:szCs w:val="22"/>
          <w:lang w:eastAsia="hr-HR"/>
        </w:rPr>
        <w:t xml:space="preserve">strateški pristup razvoju i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ulaganj</w:t>
      </w:r>
      <w:r w:rsidR="00B17378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 ljudske potencijale</w:t>
      </w:r>
      <w:r w:rsidR="00B36668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zapošljavanj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kvalitetnih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, njihov</w:t>
      </w:r>
      <w:r w:rsidR="00B36668"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usavršavanje </w:t>
      </w:r>
      <w:r w:rsidR="001B69E6">
        <w:rPr>
          <w:rFonts w:ascii="Arial" w:hAnsi="Arial" w:cs="Arial"/>
          <w:color w:val="595959"/>
          <w:sz w:val="22"/>
          <w:szCs w:val="22"/>
          <w:lang w:eastAsia="hr-HR"/>
        </w:rPr>
        <w:t xml:space="preserve">i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zadržavanje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 te</w:t>
      </w:r>
      <w:r w:rsidRPr="0011085B">
        <w:rPr>
          <w:rFonts w:ascii="Arial" w:hAnsi="Arial" w:cs="Arial"/>
          <w:color w:val="595959"/>
          <w:sz w:val="22"/>
          <w:szCs w:val="22"/>
          <w:lang w:eastAsia="hr-HR"/>
        </w:rPr>
        <w:t xml:space="preserve"> stvaranje ugodnog i kvalitetnog radnog okruženja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628979C0" w14:textId="77777777" w:rsidR="00B478BA" w:rsidRPr="00F12A7E" w:rsidRDefault="00B478BA" w:rsidP="001213A1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4DB6D1A" w14:textId="7948425A" w:rsidR="006457BA" w:rsidRDefault="002E56B1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Na temelju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proveden</w:t>
      </w: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ih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analiz</w:t>
      </w: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i iskazanih prijedloga za poboljšanje organizacijske klime i poslovnih procesa</w:t>
      </w:r>
      <w:r w:rsidR="004C26B8" w:rsidRPr="002F61C4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tijekom 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 w:rsidR="00493556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. godine Agencija će 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nastaviti s provedbom </w:t>
      </w:r>
      <w:r w:rsidR="00CA72DD">
        <w:rPr>
          <w:rFonts w:ascii="Arial" w:hAnsi="Arial" w:cs="Arial"/>
          <w:color w:val="595959"/>
          <w:sz w:val="22"/>
          <w:szCs w:val="22"/>
          <w:lang w:eastAsia="hr-HR"/>
        </w:rPr>
        <w:t xml:space="preserve">započetih 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procesa </w:t>
      </w:r>
      <w:r w:rsidR="008B6CBC" w:rsidRPr="002F61C4">
        <w:rPr>
          <w:rFonts w:ascii="Arial" w:hAnsi="Arial" w:cs="Arial"/>
          <w:color w:val="595959"/>
          <w:sz w:val="22"/>
          <w:szCs w:val="22"/>
          <w:lang w:eastAsia="hr-HR"/>
        </w:rPr>
        <w:t>digitalizacij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 poslovanja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, jasnijem prijenosu </w:t>
      </w:r>
      <w:r w:rsidR="00D57B6C" w:rsidRPr="002F61C4">
        <w:rPr>
          <w:rFonts w:ascii="Arial" w:hAnsi="Arial" w:cs="Arial"/>
          <w:color w:val="595959"/>
          <w:sz w:val="22"/>
          <w:szCs w:val="22"/>
          <w:lang w:eastAsia="hr-HR"/>
        </w:rPr>
        <w:t>obavijesti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vertikalno i horizontalno, osiguranju </w:t>
      </w: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primjerenih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materijalnih uvjeta rada</w:t>
      </w:r>
      <w:r w:rsidR="004C26B8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, te pozitivnom motivacijom poticati proaktivnost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4C26B8" w:rsidRPr="00CC3A10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3D32123F" w14:textId="77777777" w:rsidR="006457BA" w:rsidRDefault="006457B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B044C4F" w14:textId="3054500E" w:rsidR="00F83BAD" w:rsidRDefault="00D64C76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U prvom kvartalu 202</w:t>
      </w:r>
      <w:r w:rsidR="00493556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. godine </w:t>
      </w:r>
      <w:r w:rsidR="00493556" w:rsidRPr="006457BA">
        <w:rPr>
          <w:rFonts w:ascii="Arial" w:hAnsi="Arial" w:cs="Arial"/>
          <w:color w:val="595959"/>
          <w:sz w:val="22"/>
          <w:szCs w:val="22"/>
          <w:lang w:eastAsia="hr-HR"/>
        </w:rPr>
        <w:t>finalizirat će se Akcijski plan razvoja ljudskih potencijala</w:t>
      </w:r>
      <w:r w:rsidR="00493556" w:rsidRPr="00493556">
        <w:rPr>
          <w:rFonts w:ascii="Arial" w:hAnsi="Arial" w:cs="Arial"/>
          <w:b/>
          <w:bCs/>
          <w:color w:val="595959"/>
          <w:sz w:val="22"/>
          <w:szCs w:val="22"/>
          <w:lang w:eastAsia="hr-HR"/>
        </w:rPr>
        <w:t xml:space="preserve"> 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>koji je</w:t>
      </w:r>
      <w:r w:rsidR="00493556" w:rsidRPr="00493556">
        <w:rPr>
          <w:rFonts w:ascii="Arial" w:hAnsi="Arial" w:cs="Arial"/>
          <w:b/>
          <w:bCs/>
          <w:color w:val="595959"/>
          <w:sz w:val="22"/>
          <w:szCs w:val="22"/>
          <w:lang w:eastAsia="hr-HR"/>
        </w:rPr>
        <w:t xml:space="preserve"> </w:t>
      </w:r>
      <w:r w:rsidR="0031130A">
        <w:rPr>
          <w:rFonts w:ascii="Arial" w:hAnsi="Arial" w:cs="Arial"/>
          <w:color w:val="595959"/>
          <w:sz w:val="22"/>
          <w:szCs w:val="22"/>
          <w:lang w:eastAsia="hr-HR"/>
        </w:rPr>
        <w:t>proistekao</w:t>
      </w:r>
      <w:r w:rsidR="0031130A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>prvenstveno iz analize fluktuacije, ali i svih ostalih provedenih procesa</w:t>
      </w:r>
      <w:r w:rsidR="006457BA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bookmarkStart w:id="34" w:name="_Hlk59554003"/>
      <w:r w:rsidR="006457BA">
        <w:rPr>
          <w:rFonts w:ascii="Arial" w:hAnsi="Arial" w:cs="Arial"/>
          <w:color w:val="595959"/>
          <w:sz w:val="22"/>
          <w:szCs w:val="22"/>
          <w:lang w:eastAsia="hr-HR"/>
        </w:rPr>
        <w:t xml:space="preserve">iz područja ljudskih </w:t>
      </w:r>
      <w:bookmarkEnd w:id="34"/>
      <w:r w:rsidR="004C2AF4">
        <w:rPr>
          <w:rFonts w:ascii="Arial" w:hAnsi="Arial" w:cs="Arial"/>
          <w:color w:val="595959"/>
          <w:sz w:val="22"/>
          <w:szCs w:val="22"/>
          <w:lang w:eastAsia="hr-HR"/>
        </w:rPr>
        <w:t xml:space="preserve">potencijala 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>(organizacijska klima, izlazni razgovori i razvojni razgovori).</w:t>
      </w:r>
    </w:p>
    <w:p w14:paraId="3DAB85D2" w14:textId="77777777" w:rsidR="006457BA" w:rsidRPr="00160E79" w:rsidRDefault="006457BA" w:rsidP="00F83B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770E7F33" w14:textId="64266058" w:rsidR="006457BA" w:rsidRDefault="002E56B1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F83BAD" w:rsidRPr="00B25D7F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7E5312" w:rsidRPr="00F53D47">
        <w:rPr>
          <w:rFonts w:ascii="Arial" w:hAnsi="Arial" w:cs="Arial"/>
          <w:color w:val="595959"/>
          <w:sz w:val="22"/>
          <w:szCs w:val="22"/>
          <w:lang w:eastAsia="hr-HR"/>
        </w:rPr>
        <w:t>20</w:t>
      </w:r>
      <w:r w:rsidR="007E5312" w:rsidRPr="001E72E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6457BA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="00F83BAD" w:rsidRPr="006827EC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40DAE"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god</w:t>
      </w:r>
      <w:r w:rsidR="00140DAE" w:rsidRPr="004937F1">
        <w:rPr>
          <w:rFonts w:ascii="Arial" w:hAnsi="Arial" w:cs="Arial"/>
          <w:color w:val="595959"/>
          <w:sz w:val="22"/>
          <w:szCs w:val="22"/>
          <w:lang w:eastAsia="hr-HR"/>
        </w:rPr>
        <w:t>in</w:t>
      </w:r>
      <w:r w:rsidRPr="00EE1EFD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="00F83BAD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EE1EFD">
        <w:rPr>
          <w:rFonts w:ascii="Arial" w:hAnsi="Arial" w:cs="Arial"/>
          <w:color w:val="595959"/>
          <w:sz w:val="22"/>
          <w:szCs w:val="22"/>
          <w:lang w:eastAsia="hr-HR"/>
        </w:rPr>
        <w:t>pratit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će 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se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razin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>radnog opterećenja radi pravo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dobne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potrebe zapošljavanja novih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(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ako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je takva mogućnost predviđena financijskim planom te sukladno propisima u području zapošljavanja), prov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>d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iti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sustav</w:t>
      </w:r>
      <w:r w:rsidR="001213A1" w:rsidRPr="00F12A7E">
        <w:rPr>
          <w:rFonts w:ascii="Arial" w:hAnsi="Arial" w:cs="Arial"/>
          <w:color w:val="595959"/>
          <w:sz w:val="22"/>
          <w:szCs w:val="22"/>
          <w:lang w:eastAsia="hr-HR"/>
        </w:rPr>
        <w:t>n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inicijaln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osposobljavanja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 nove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radnike 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te prijenos poslova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kad je riječ o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odlask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Nastavit će se i s praksom održavanja predavanja za radnike Agencije u suradnji s vanjskim stručnjacima i predavačima na razne društvene i </w:t>
      </w:r>
      <w:r w:rsidR="00493556"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policy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 teme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 u cilju jačanja stručnih znanja radnika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</w:p>
    <w:p w14:paraId="6D1D3108" w14:textId="77777777" w:rsidR="006457BA" w:rsidRDefault="006457B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EF05FCB" w14:textId="195D7DFF" w:rsidR="00F83BAD" w:rsidRPr="00F12A7E" w:rsidRDefault="00493556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DB0829">
        <w:rPr>
          <w:rFonts w:ascii="Arial" w:hAnsi="Arial" w:cs="Arial"/>
          <w:color w:val="595959"/>
          <w:sz w:val="22"/>
          <w:szCs w:val="22"/>
          <w:lang w:eastAsia="hr-HR"/>
        </w:rPr>
        <w:t xml:space="preserve">U prvom kvartalu 2021. godine 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>završen je</w:t>
      </w:r>
      <w:r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 proces 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tzv. godišnjih razvojnih razgovora s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radnicima 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>prema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 modificiranim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807D66" w:rsidRPr="00F12A7E">
        <w:rPr>
          <w:rFonts w:ascii="Arial" w:hAnsi="Arial" w:cs="Arial"/>
          <w:color w:val="595959"/>
          <w:sz w:val="22"/>
          <w:szCs w:val="22"/>
          <w:lang w:eastAsia="hr-HR"/>
        </w:rPr>
        <w:t>obrascima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koji 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>je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obuhvati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procjenu generičkih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 xml:space="preserve"> i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stručnih kompetencija </w:t>
      </w:r>
      <w:r w:rsidR="00B20CAC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iskaz potreba za dodatnim stručnim usavršavanjima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što 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>je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podloga za okvirni plan osposobljavanja i usavršavanja radnika u </w:t>
      </w:r>
      <w:r w:rsidR="007E5312" w:rsidRPr="00F12A7E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godini. 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Radnici 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 xml:space="preserve">su </w:t>
      </w:r>
      <w:r w:rsidR="00510C1B">
        <w:rPr>
          <w:rFonts w:ascii="Arial" w:hAnsi="Arial" w:cs="Arial"/>
          <w:color w:val="595959"/>
          <w:sz w:val="22"/>
          <w:szCs w:val="22"/>
          <w:lang w:eastAsia="hr-HR"/>
        </w:rPr>
        <w:t>također ima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>li</w:t>
      </w:r>
      <w:r w:rsidR="00510C1B">
        <w:rPr>
          <w:rFonts w:ascii="Arial" w:hAnsi="Arial" w:cs="Arial"/>
          <w:color w:val="595959"/>
          <w:sz w:val="22"/>
          <w:szCs w:val="22"/>
          <w:lang w:eastAsia="hr-HR"/>
        </w:rPr>
        <w:t xml:space="preserve"> priliku procijeniti svoje rukovoditelje prema nov</w:t>
      </w:r>
      <w:r w:rsidR="00284E26">
        <w:rPr>
          <w:rFonts w:ascii="Arial" w:hAnsi="Arial" w:cs="Arial"/>
          <w:color w:val="595959"/>
          <w:sz w:val="22"/>
          <w:szCs w:val="22"/>
          <w:lang w:eastAsia="hr-HR"/>
        </w:rPr>
        <w:t xml:space="preserve">o razvijenim </w:t>
      </w:r>
      <w:r w:rsidR="00510C1B">
        <w:rPr>
          <w:rFonts w:ascii="Arial" w:hAnsi="Arial" w:cs="Arial"/>
          <w:color w:val="595959"/>
          <w:sz w:val="22"/>
          <w:szCs w:val="22"/>
          <w:lang w:eastAsia="hr-HR"/>
        </w:rPr>
        <w:t>obrascima.</w:t>
      </w:r>
    </w:p>
    <w:p w14:paraId="6697DA91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AA8D533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planu je 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 xml:space="preserve">nastavak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jačanj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kompetencija </w:t>
      </w:r>
      <w:r w:rsidR="002A3F34" w:rsidRPr="00F12A7E">
        <w:rPr>
          <w:rFonts w:ascii="Arial" w:hAnsi="Arial" w:cs="Arial"/>
          <w:color w:val="595959"/>
          <w:sz w:val="22"/>
          <w:szCs w:val="22"/>
          <w:lang w:eastAsia="hr-HR"/>
        </w:rPr>
        <w:t>voditeljske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strukture u području upravljanja ljudskim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potencijalima te planiranja i organizacije poslovanja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</w:p>
    <w:p w14:paraId="6A07EE46" w14:textId="77777777" w:rsidR="00DC121A" w:rsidRPr="00F12A7E" w:rsidRDefault="00DC121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D4CF115" w14:textId="1B35C4D8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Tijekom </w:t>
      </w:r>
      <w:r w:rsidR="007E5312" w:rsidRPr="00F12A7E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 w:rsidR="00D36590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213A1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nastavit će se redovito ažuriranje programskih procedura, ali isto tako i općih, pravnih i računovodstvenih procedura koje reguliraju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svakodnevno</w:t>
      </w:r>
      <w:r w:rsidR="00FE778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opće poslovanje Agencije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te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A7716A">
        <w:rPr>
          <w:rFonts w:ascii="Arial" w:hAnsi="Arial" w:cs="Arial"/>
          <w:color w:val="595959"/>
          <w:sz w:val="22"/>
          <w:szCs w:val="22"/>
          <w:lang w:eastAsia="hr-HR"/>
        </w:rPr>
        <w:t>uvođenje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novih procedura iz područja ljudskih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potencijala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>, arhiviranja i uredskog poslovanja</w:t>
      </w:r>
      <w:r w:rsidR="00C97FE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661B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1BC9A3EC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1A260CA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Osnovna svrha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internih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procedura je detaljno uputiti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radnike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tijek provedbe programa i aktivnosti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određujući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odgovorne osobe, rokove, zadatke i popratne dokumente, omogućiti lakši prijenos znanja; uvesti sustavna pravila i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jednoobraznost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postupanju 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slični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situacij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; stvoriti mehanizme postupanja u situacijama koje nisu regulirane programskim pravilima te predstavljaju svojevrsne iznimke; propisati načine evidentiranja i postupanja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kad je riječ o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nepravilnosti ili prijevar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6D67E6DE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3E3BC37" w14:textId="5B3AFF07" w:rsidR="00526B3C" w:rsidRDefault="00F83BAD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Dokumentiranjem i propisivanjem procedura želi se ujednačiti postupanje, održati razina kvalitete usluga, olakšati rad novim </w:t>
      </w:r>
      <w:r w:rsidR="00937A9D">
        <w:rPr>
          <w:rFonts w:ascii="Arial" w:hAnsi="Arial" w:cs="Arial"/>
          <w:color w:val="595959"/>
          <w:sz w:val="22"/>
          <w:szCs w:val="22"/>
          <w:lang w:eastAsia="hr-HR"/>
        </w:rPr>
        <w:t>radnicima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F50DB0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olakšati traženje </w:t>
      </w:r>
      <w:r w:rsidR="00D57B6C" w:rsidRPr="00F12A7E">
        <w:rPr>
          <w:rFonts w:ascii="Arial" w:hAnsi="Arial" w:cs="Arial"/>
          <w:color w:val="595959"/>
          <w:sz w:val="22"/>
          <w:szCs w:val="22"/>
          <w:lang w:eastAsia="hr-HR"/>
        </w:rPr>
        <w:t>obavijesti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unutar sustava koji se razvija i raste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</w:p>
    <w:p w14:paraId="51D46BE0" w14:textId="3DE8BBED" w:rsidR="00FE778E" w:rsidRPr="00D23593" w:rsidRDefault="00FE778E" w:rsidP="00D23593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5" w:name="_Toc63343783"/>
      <w:r w:rsidRPr="00E7242D">
        <w:rPr>
          <w:rFonts w:ascii="Arial" w:hAnsi="Arial" w:cs="Arial"/>
          <w:color w:val="595959"/>
          <w:sz w:val="24"/>
          <w:szCs w:val="24"/>
          <w:lang w:val="hr-HR"/>
        </w:rPr>
        <w:t xml:space="preserve">3.3. </w:t>
      </w:r>
      <w:r w:rsidR="00526B3C" w:rsidRPr="00E7242D">
        <w:rPr>
          <w:rFonts w:ascii="Arial" w:hAnsi="Arial" w:cs="Arial"/>
          <w:color w:val="595959"/>
          <w:sz w:val="24"/>
          <w:szCs w:val="24"/>
          <w:lang w:val="hr-HR"/>
        </w:rPr>
        <w:t>Komunikacijske aktivnosti</w:t>
      </w:r>
      <w:bookmarkEnd w:id="35"/>
      <w:r w:rsidR="00526B3C" w:rsidRPr="00E7242D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5E407A5A" w14:textId="65D5AE40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U 2021. godini </w:t>
      </w:r>
      <w:r w:rsidR="0031130A">
        <w:rPr>
          <w:rFonts w:ascii="Arial" w:hAnsi="Arial" w:cs="Arial"/>
          <w:color w:val="595959"/>
          <w:sz w:val="22"/>
          <w:szCs w:val="22"/>
          <w:lang w:eastAsia="hr-HR"/>
        </w:rPr>
        <w:t>započelo je</w:t>
      </w:r>
      <w:r w:rsidR="0031130A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novo sedmogodišnje programsko razdoblje provedbe najvećih EU programa za obrazovanje, osposobljavanje i mlade te za znanost i inovacije. U skladu s tim Agencija </w:t>
      </w:r>
      <w:r w:rsidR="0031130A">
        <w:rPr>
          <w:rFonts w:ascii="Arial" w:hAnsi="Arial" w:cs="Arial"/>
          <w:color w:val="595959"/>
          <w:sz w:val="22"/>
          <w:szCs w:val="22"/>
          <w:lang w:eastAsia="hr-HR"/>
        </w:rPr>
        <w:t>će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usmjerit</w:t>
      </w:r>
      <w:r w:rsidR="0031130A">
        <w:rPr>
          <w:rFonts w:ascii="Arial" w:hAnsi="Arial" w:cs="Arial"/>
          <w:color w:val="595959"/>
          <w:sz w:val="22"/>
          <w:szCs w:val="22"/>
          <w:lang w:eastAsia="hr-HR"/>
        </w:rPr>
        <w:t xml:space="preserve">i 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značajne resurse u jačanje svijesti o mogućnostima koje se građanima RH pružaju putem programa te povećanje vidljivosti i informiranje postojećih i potencijalnih korisnika, donositelja odluka, medija te stručne i šire javnosti. </w:t>
      </w:r>
    </w:p>
    <w:p w14:paraId="6AA2BF63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0951A00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Kako bi se Agencija jače pozicionirala kao jedna od vodećih polazišnih točaka za doprinos sustavima u području obrazovanja i obrazovnih politika te politika mladih, nastavit će i dalje kvalitetno predstavljati svoje uspjehe stručnoj i široj javnosti u svrhu jačanja ljudskog i demokratskog potencijala, socijalne kohezije te konkurentnosti hrvatskog društva, u skladu sa svojom vizijom i misijom. Pritom su glavni komunikacijski ciljevi:</w:t>
      </w:r>
    </w:p>
    <w:p w14:paraId="73132E1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1DC1C1F" w14:textId="77777777" w:rsidR="00526B3C" w:rsidRPr="00526B3C" w:rsidRDefault="00526B3C" w:rsidP="00526B3C">
      <w:pPr>
        <w:numPr>
          <w:ilvl w:val="0"/>
          <w:numId w:val="5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Održati visoku razinu ugovorenosti odnosno apsorpcije raspoloživih sredstava povećanjem broja kvalitetnih projektnih prijedloga i broja novih korisnika </w:t>
      </w:r>
    </w:p>
    <w:p w14:paraId="342FA8B4" w14:textId="6B618D8D" w:rsidR="00526B3C" w:rsidRPr="00526B3C" w:rsidRDefault="00526B3C" w:rsidP="00526B3C">
      <w:pPr>
        <w:numPr>
          <w:ilvl w:val="0"/>
          <w:numId w:val="5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Povećati prepoznatljivost Agencije kao središnje nacionalne točke za programe EU namijenjene obrazovanju, osposobljavanju, mladima i znanosti </w:t>
      </w:r>
    </w:p>
    <w:p w14:paraId="2367DA42" w14:textId="639F04D5" w:rsidR="00526B3C" w:rsidRPr="00526B3C" w:rsidRDefault="00526B3C" w:rsidP="00526B3C">
      <w:pPr>
        <w:numPr>
          <w:ilvl w:val="0"/>
          <w:numId w:val="5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Promicati i poticati sudjelovanje osoba s manje mogućnosti i posebnim potrebama (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uključivost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)</w:t>
      </w:r>
    </w:p>
    <w:p w14:paraId="622CD9C9" w14:textId="77777777" w:rsidR="00526B3C" w:rsidRPr="00526B3C" w:rsidRDefault="00526B3C" w:rsidP="00526B3C">
      <w:pPr>
        <w:numPr>
          <w:ilvl w:val="0"/>
          <w:numId w:val="56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Povećati održivost i učinak rezultata financiranih projekata osnaživanjem korisnika za kvalitetnu diseminaciju i eksploataciju projektnih rezultata.</w:t>
      </w:r>
    </w:p>
    <w:p w14:paraId="6DABDC9E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53B891D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U svrhu povećanja kvalitete diseminacije i vidljivosti rezultata programa Agencija će utjecati na što više mogućih korisnika širenjem vijesti o uspjesima i ishodima projekata prethodnih i aktualnih programa, kao i informativnih i promotivnih materijala. Pridonijet će provedbi i oblikovanju nacionalnih i europskih politika i sustava, širenju i iskorištavanju rezultata i učinka u svrhu utjecaja na buduću politiku i praksu radi podupiranja općeg cilja poboljšanja sustava obrazovanja i mladih kroz nove programe koji će se provoditi od 2021. do 2027. godine. Agencija će nastaviti osiguravati održivost projekata kroz korištenje rezultata i nakon što završi razdoblje financiranja te informirati o ishodima učenja i poticati sudionike na razmjenu ishoda sudjelovanja u mobilnosti. Osmislit će se posebni materijali za informiranje i promidžbu usmjereni na ciljnu skupinu osoba s manje mogućnosti.</w:t>
      </w:r>
    </w:p>
    <w:p w14:paraId="49E764DC" w14:textId="77777777" w:rsidR="00713DD0" w:rsidRDefault="00713DD0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96CB8CA" w14:textId="363FD551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Radi podizanja vidljivosti, kvalitete diseminacije te osnaživanja korisnika za njihovu kvalitetnu izvedbu Agencija će organizirati i radionice na kojima će detaljno podučavati o načinima i mogućnostima diseminacije rezultata i učinaka projekata. Neke od tema koje su se u prethodnim godinama pokazale korisnima i dobro prihvaćenima na radionicama s korisnicima 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lastRenderedPageBreak/>
        <w:t xml:space="preserve">su pravilno korištenje društvenih mreža, oblikovanje kvalitetnog sadržaja za medije, organizacija događaja u </w:t>
      </w:r>
      <w:r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online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okružju, pravilno korištenje logotipova i pravilna primjena vizualnog identiteta.</w:t>
      </w:r>
    </w:p>
    <w:p w14:paraId="1AF9E8C3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063505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Glavni komunikacijski alati i aktivnosti bit će:</w:t>
      </w:r>
    </w:p>
    <w:p w14:paraId="7D0DE8BA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19A62095" w14:textId="77777777" w:rsidR="00526B3C" w:rsidRPr="00526B3C" w:rsidRDefault="00526B3C" w:rsidP="00526B3C">
      <w:pPr>
        <w:numPr>
          <w:ilvl w:val="0"/>
          <w:numId w:val="5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Organizacija </w:t>
      </w:r>
      <w:r w:rsidRPr="009A0F77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online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događaja - info dana, konferencija, osposobljavanja, prezentacija, sajmova, sastanaka, seminara, uvodnih sastanaka, </w:t>
      </w:r>
      <w:r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webinara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, radionica s konkretnim smjernicama za kvalitetnu diseminaciju rezultata projekata koje će biti prilagođene ciljnim skupinama </w:t>
      </w:r>
    </w:p>
    <w:p w14:paraId="153CC37B" w14:textId="77777777" w:rsidR="00526B3C" w:rsidRPr="00526B3C" w:rsidRDefault="00526B3C" w:rsidP="00526B3C">
      <w:pPr>
        <w:numPr>
          <w:ilvl w:val="0"/>
          <w:numId w:val="5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Kontinuirana komunikacija s javnošću putem medija, internetskih stranica i društvenih mreža</w:t>
      </w:r>
    </w:p>
    <w:p w14:paraId="572406DF" w14:textId="77777777" w:rsidR="00526B3C" w:rsidRPr="00526B3C" w:rsidRDefault="00526B3C" w:rsidP="00526B3C">
      <w:pPr>
        <w:numPr>
          <w:ilvl w:val="0"/>
          <w:numId w:val="5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Korištenje primjera dobre prakse u komunikacijskim i informacijskim aktivnostima, objavljivanje materijala koji promiču primjere dobre prakse.</w:t>
      </w:r>
    </w:p>
    <w:p w14:paraId="1C2873E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F3250E" w14:textId="7F915C8A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Aktivnosti će obuhvatiti i izradu novih te redovito ažuriranje postojećih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mrežnih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stranica s informacijama o pozivima, rezultatima, aktivnostima, uputama, priručnicima, financiranju projekata, novostima; redovito slanje informacija i promotivnih materijala medijima, informiranje medija o aktivnostima Agencije, primjerima dobre prakse i rezultatima projekata; kampanje na društvenim mrežama, intervjue, medijske članke, zakup oglasnog prostora u odgovarajućim medijima.</w:t>
      </w:r>
    </w:p>
    <w:p w14:paraId="48E17682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C8C2CB3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će informativnim materijalima nastaviti provoditi diseminaciju i informiranje o programima, mrežama i inicijativama na brojnim događajima i gostovanjima, većinom u </w:t>
      </w:r>
      <w:r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online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formatu. </w:t>
      </w:r>
    </w:p>
    <w:p w14:paraId="11CF31FF" w14:textId="77777777" w:rsidR="0031130A" w:rsidRDefault="0031130A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89B8FD6" w14:textId="3CBBF5BD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Informativni i promotivni materijali pridonijet će vidljivosti programa putem logotipa i vizualnog identiteta te će pružiti osnovne informacije o mogućnostima koje se građanima nude putem programa te o rezultatima provedbe programa u RH. </w:t>
      </w:r>
    </w:p>
    <w:p w14:paraId="02EA0985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77BE1B2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Agencija će javnosti pružati informacije kroz različite vlastite kanale komuniciranja kako bi se utjecalo na što širi krug krajnjih korisnika i opću informiranost. Slijedeći sve pokazatelje pozornost će se usmjeriti prema razvoju vlastitih medija i njihovu rastu na suvremenim platformama.</w:t>
      </w:r>
    </w:p>
    <w:p w14:paraId="168E543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D4197B2" w14:textId="455A148B" w:rsidR="00526B3C" w:rsidRPr="00526B3C" w:rsidRDefault="00FE778E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i/>
          <w:color w:val="595959"/>
          <w:sz w:val="22"/>
          <w:szCs w:val="22"/>
          <w:lang w:eastAsia="hr-HR"/>
        </w:rPr>
        <w:t>Mrežne</w:t>
      </w:r>
      <w:r w:rsidR="00526B3C" w:rsidRPr="00526B3C">
        <w:rPr>
          <w:rFonts w:ascii="Arial" w:hAnsi="Arial" w:cs="Arial"/>
          <w:i/>
          <w:color w:val="595959"/>
          <w:sz w:val="22"/>
          <w:szCs w:val="22"/>
          <w:lang w:eastAsia="hr-HR"/>
        </w:rPr>
        <w:t xml:space="preserve"> stranice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– uz izradu nove središnje stranice i preuređivanjem sadržaja koji se odnosi na A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genciju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i program Erasmus+, Agencija održava i dodatne stranice programa, mreža i inicijativa pružajući sve potrebne informacije o mogućnostima koje nude te o rezultatima i učinku projekata. Sve agencijske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mrežne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stranice približit će se suvremenom čitatelju i konzumentu prilagodbom pametnim telefonima responzivnim dizajnom, a osobita će se pozornost pridati maksimalnom podizanju pristupačnosti mrežnih stranica sukladno Općim smjernicama za prilagodbu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mrežnih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stranica osobama s invaliditetom. </w:t>
      </w:r>
    </w:p>
    <w:p w14:paraId="08658014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8EF2ED9" w14:textId="6B97A0BE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i/>
          <w:color w:val="595959"/>
          <w:sz w:val="22"/>
          <w:szCs w:val="22"/>
          <w:lang w:eastAsia="hr-HR"/>
        </w:rPr>
        <w:t>Newsletter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– jedan od najpopularnijih kanala direktnog marketinga koji omogućava komunikaciju s postojećim i potencijalnim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korisnicima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, a Agencija će ih objavljivati kvartalno i promovirati na mrežnim stranicama i društvenim mrežama kako bi informirala o novostima odnosno događajima, planovima te objavljenim publikacijama.</w:t>
      </w:r>
    </w:p>
    <w:p w14:paraId="4AE4FB6B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D8E27BD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i/>
          <w:color w:val="595959"/>
          <w:sz w:val="22"/>
          <w:szCs w:val="22"/>
          <w:lang w:eastAsia="hr-HR"/>
        </w:rPr>
        <w:t>Društvene mreže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– Facebook, Twitter, Instagram, YouTube i LinkedIn platforme bit će korištene za najave događaja, pozive na radionice, širenje novosti te objavu poveznica na 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lastRenderedPageBreak/>
        <w:t xml:space="preserve">mrežnu stranicu www.mobilnost.hr čime će povećati broj posjeta matičnoj stranici. Društvene mreže pokazale su se i kao izvrstan medij za izravno promoviranje određenih poruka pojedinim ciljnim skupinama putem specifično osmišljenih kampanja. </w:t>
      </w:r>
    </w:p>
    <w:p w14:paraId="61975EC4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71B6EA2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i/>
          <w:color w:val="595959"/>
          <w:sz w:val="22"/>
          <w:szCs w:val="22"/>
          <w:lang w:eastAsia="hr-HR"/>
        </w:rPr>
        <w:t>YouTube kanal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će se koristiti za promociju videa s agencijskih događaja, </w:t>
      </w:r>
      <w:r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webinara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, videoizjava uspješnih korisnika i primjera dobre prakse koji su od velikog značaja, te će se nastaviti praksa povećavanja broja objava: </w:t>
      </w:r>
      <w:r w:rsidRPr="00526B3C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tagiranjem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ključnih pojmova, stavljanjem poveznica na društvene mreže i zanimljive kraće videozapise. </w:t>
      </w:r>
    </w:p>
    <w:p w14:paraId="426FDFC5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8E854C4" w14:textId="586D3455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i/>
          <w:color w:val="595959"/>
          <w:sz w:val="22"/>
          <w:szCs w:val="22"/>
          <w:lang w:eastAsia="hr-HR"/>
        </w:rPr>
        <w:t>Online publikacije i online letci i brošure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– radi bolje dostupnosti informacija i istodobno snižavanja troškova tiskanja sve publikacije, letke i brošure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Agencija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će objaviti u HTML formatu na svojim službenim mrežnim stranicama.</w:t>
      </w:r>
    </w:p>
    <w:p w14:paraId="10B5CDB0" w14:textId="77B12A99" w:rsidR="008C094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6" w:name="_Toc63343784"/>
      <w:bookmarkStart w:id="37" w:name="_Hlk532397134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3.</w:t>
      </w:r>
      <w:r w:rsidR="00FE778E">
        <w:rPr>
          <w:rFonts w:ascii="Arial" w:hAnsi="Arial" w:cs="Arial"/>
          <w:color w:val="595959"/>
          <w:sz w:val="24"/>
          <w:szCs w:val="24"/>
          <w:lang w:val="hr-HR"/>
        </w:rPr>
        <w:t>4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5833E0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Optimizacija </w:t>
      </w:r>
      <w:r w:rsidR="00BF152A" w:rsidRPr="00F12A7E">
        <w:rPr>
          <w:rFonts w:ascii="Arial" w:hAnsi="Arial" w:cs="Arial"/>
          <w:color w:val="595959"/>
          <w:sz w:val="24"/>
          <w:szCs w:val="24"/>
          <w:lang w:val="hr-HR"/>
        </w:rPr>
        <w:t>služenja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IT sustav</w:t>
      </w:r>
      <w:r w:rsidR="00BF152A" w:rsidRPr="00F12A7E">
        <w:rPr>
          <w:rFonts w:ascii="Arial" w:hAnsi="Arial" w:cs="Arial"/>
          <w:color w:val="595959"/>
          <w:sz w:val="24"/>
          <w:szCs w:val="24"/>
          <w:lang w:val="hr-HR"/>
        </w:rPr>
        <w:t>om</w:t>
      </w:r>
      <w:bookmarkEnd w:id="36"/>
    </w:p>
    <w:p w14:paraId="05EAFDF5" w14:textId="60BE3AA0" w:rsidR="00FE778E" w:rsidRDefault="00207E39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dijelu redovit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poslovanja</w:t>
      </w:r>
      <w:r w:rsidR="007E5312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Agencija 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 služi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mnogobrojnim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IT aplikacij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ama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sljedeć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proces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: 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računovodstven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proces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kadrovsk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oj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evidencij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upravljanj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dokumentacijom, centraln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obraču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nu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plaća, e-mirovinsk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e-zdravstven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5D33C7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e-računom, 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financijsk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pomoću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državne riznice, praćenj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D4E6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upita 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savjetovanja za korisnike </w:t>
      </w:r>
      <w:r w:rsidR="00FE778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Okvirnih 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programa </w:t>
      </w:r>
      <w:r w:rsidR="00FE778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znanost i inovacije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intern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IT susta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vom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koji olakšava projektno upravljanje svih programa u </w:t>
      </w:r>
      <w:r w:rsidR="00FE778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nadležnosti</w:t>
      </w:r>
      <w:r w:rsidR="00FE778E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Agencije te </w:t>
      </w:r>
      <w:r w:rsidR="00F50DB0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desetkom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centraliziran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ih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sustav</w:t>
      </w:r>
      <w:r w:rsidR="004F37B6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za prihvaćanje i praćenje projektnih prijava</w:t>
      </w:r>
      <w:r w:rsidR="00FE778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okviru programa Erasmus+ i Europske snage solidarnosti</w:t>
      </w:r>
      <w:r w:rsidR="00C97FEE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0E4522EB" w14:textId="77777777" w:rsidR="00DB1EBF" w:rsidRDefault="00DB1EBF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5D55F6F" w14:textId="188054E2" w:rsidR="00D67EA1" w:rsidRDefault="00D67EA1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 studenog 2020.g. Agencija je u potpunosti prešla na tzv. „oblačno poslovanje“ koristeći paket usluga Microsoft Office 365. </w:t>
      </w:r>
      <w:r w:rsidRPr="00D67EA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Oblačno poslovanje jamči sigurnost svih dokumenata jer ne ovisi o serverima koji su podložni raznim vanjskim utjecajima (potresi, poplave, oštećenja i kvarovi, nestanak struje itd.) te usto omogućava pristup i istovremeni rad na dokumentima iz bilo kojeg mjesta u svijetu gdje postoji internetska veza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To je posebice bitno za izvanredne situacije, primjerice, kada su </w:t>
      </w:r>
      <w:r w:rsidR="00FE778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radnici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primorani raditi </w:t>
      </w:r>
      <w:r w:rsidR="00FE778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 kuće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zbog pandemije koronavirusa i loše epidemiološke slike u zemlji.</w:t>
      </w:r>
      <w:r w:rsidR="00C559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Dodatno, korištenjem </w:t>
      </w:r>
      <w:r w:rsidR="00C55958"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sharepoint</w:t>
      </w:r>
      <w:r w:rsidR="00C559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platforme Agencija u 2021. kreće s korištenjem Intranet sučelja za internu komunikaciju, a nastavlja i s aktivnim korištenjem aplikacije Teams za komunikaciju unutar Agencije i prema vanjskim suradnicima.</w:t>
      </w:r>
    </w:p>
    <w:p w14:paraId="54761722" w14:textId="08F03EB8" w:rsidR="00C55958" w:rsidRDefault="00C55958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Korištenjem 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sharepoint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platforme Agencije također počinje uspostavljati internu bazu znanja koja će biti podloga za jednoobraznost poslovanja, prijenos znanja između radnika te osposobljavanje novozaposlenih radnika.</w:t>
      </w:r>
    </w:p>
    <w:p w14:paraId="1D1D3AD2" w14:textId="77777777" w:rsidR="0031130A" w:rsidRDefault="0031130A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3D1D8DF5" w14:textId="36C0CA4A" w:rsidR="00C55958" w:rsidRPr="00D67EA1" w:rsidRDefault="00C55958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obzirom na epidemiološku situaciju, Agencija će i tijekom 2021. u redovnom poslovanju koristiti niz komunikacijskih platformi poput Zoom, Webex, GoToMeeting i dr.</w:t>
      </w:r>
    </w:p>
    <w:p w14:paraId="3562629E" w14:textId="77777777" w:rsidR="00DB1EBF" w:rsidRDefault="00DB1EBF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A0D2789" w14:textId="0D59496C" w:rsidR="00C55958" w:rsidRDefault="001B799C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je </w:t>
      </w:r>
      <w:r w:rsidR="00C559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također </w:t>
      </w:r>
      <w:r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procesu </w:t>
      </w:r>
      <w:r w:rsidR="00C559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potpune primjene</w:t>
      </w:r>
      <w:r w:rsidR="00C5595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CA7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IT aplikacije kojom se omogućava upravljanje privolama za služenje e-mail adresama </w:t>
      </w:r>
      <w:r w:rsidR="00C559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korisnika</w:t>
      </w:r>
      <w:r w:rsidR="00C5595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CA7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 slanja obavijesti i elektroničkih newslettera u skladu s odredbama za zaštitu osobnih podataka i Uredbom o zaštiti osobnih podataka.</w:t>
      </w:r>
      <w:r w:rsidR="0295E354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53576AB4" w14:textId="77777777" w:rsidR="0031130A" w:rsidRDefault="0031130A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43F29FC" w14:textId="0ECC6BFC" w:rsidR="00E34A30" w:rsidRPr="00B9454E" w:rsidRDefault="00C55958" w:rsidP="00AA1D23">
      <w:pPr>
        <w:jc w:val="both"/>
        <w:rPr>
          <w:color w:val="595959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Nadalje, tijekom 2020. u</w:t>
      </w:r>
      <w:r w:rsidR="1F3FF955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spj</w:t>
      </w:r>
      <w:r w:rsidR="71C53F25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1F3FF955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šno je </w:t>
      </w:r>
      <w:r w:rsidR="09E86BC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uspostav</w:t>
      </w:r>
      <w:r w:rsidR="294D4FCD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</w:t>
      </w:r>
      <w:r w:rsidR="09E86BC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jena digitalizacija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procesa za izradu i odobravanje narudžbenica te praćenje Plana nabave t</w:t>
      </w:r>
      <w:r w:rsidR="09E86BC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 se u 2021. </w:t>
      </w:r>
      <w:r w:rsidR="0148A18B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09E86BC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odini </w:t>
      </w:r>
      <w:r w:rsidR="77D01F34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planira</w:t>
      </w:r>
      <w:r w:rsidR="69CAC3A5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potpuna primjena</w:t>
      </w:r>
      <w:r w:rsidR="69CAC3A5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WEB sučelj</w:t>
      </w:r>
      <w:r w:rsidR="00DB1EB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69CAC3A5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putni račun (zahtjev za putni</w:t>
      </w:r>
      <w:r w:rsidR="0F469DE8" w:rsidRPr="130A4C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nalog i obračun putnog računa). </w:t>
      </w:r>
    </w:p>
    <w:p w14:paraId="2AC06322" w14:textId="4A69B9E9" w:rsidR="008C094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8" w:name="_Toc63343785"/>
      <w:bookmarkEnd w:id="37"/>
      <w:r w:rsidRPr="00160E79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3.</w:t>
      </w:r>
      <w:r w:rsidR="00E7242D">
        <w:rPr>
          <w:rFonts w:ascii="Arial" w:hAnsi="Arial" w:cs="Arial"/>
          <w:color w:val="595959"/>
          <w:sz w:val="24"/>
          <w:szCs w:val="24"/>
          <w:lang w:val="hr-HR"/>
        </w:rPr>
        <w:t>5</w:t>
      </w:r>
      <w:r w:rsidR="008C0948" w:rsidRPr="00B25D7F">
        <w:rPr>
          <w:rFonts w:ascii="Arial" w:hAnsi="Arial" w:cs="Arial"/>
          <w:color w:val="595959"/>
          <w:sz w:val="24"/>
          <w:szCs w:val="24"/>
          <w:lang w:val="hr-HR"/>
        </w:rPr>
        <w:t>. Pri</w:t>
      </w:r>
      <w:r w:rsidR="008C0948" w:rsidRPr="00F53D47">
        <w:rPr>
          <w:rFonts w:ascii="Arial" w:hAnsi="Arial" w:cs="Arial"/>
          <w:color w:val="595959"/>
          <w:sz w:val="24"/>
          <w:szCs w:val="24"/>
          <w:lang w:val="hr-HR"/>
        </w:rPr>
        <w:t xml:space="preserve">jenos </w:t>
      </w:r>
      <w:r w:rsidR="009E6086" w:rsidRPr="00F53D47">
        <w:rPr>
          <w:rFonts w:ascii="Arial" w:hAnsi="Arial" w:cs="Arial"/>
          <w:color w:val="595959"/>
          <w:sz w:val="24"/>
          <w:szCs w:val="24"/>
          <w:lang w:val="hr-HR"/>
        </w:rPr>
        <w:t>inf</w:t>
      </w:r>
      <w:r w:rsidR="009E6086" w:rsidRPr="001E72EA">
        <w:rPr>
          <w:rFonts w:ascii="Arial" w:hAnsi="Arial" w:cs="Arial"/>
          <w:color w:val="595959"/>
          <w:sz w:val="24"/>
          <w:szCs w:val="24"/>
          <w:lang w:val="hr-HR"/>
        </w:rPr>
        <w:t>ormacija</w:t>
      </w:r>
      <w:bookmarkEnd w:id="38"/>
    </w:p>
    <w:p w14:paraId="31A7E1EC" w14:textId="1010F57D" w:rsidR="00AD3E5F" w:rsidRPr="00F12A7E" w:rsidRDefault="00AA3D25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>T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ijekom</w:t>
      </w:r>
      <w:r w:rsidR="00611A94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2D7FA9">
        <w:rPr>
          <w:rFonts w:ascii="Arial" w:hAnsi="Arial" w:cs="Arial"/>
          <w:color w:val="595959"/>
          <w:sz w:val="22"/>
          <w:szCs w:val="22"/>
        </w:rPr>
        <w:t>202</w:t>
      </w:r>
      <w:r w:rsidR="00611A94">
        <w:rPr>
          <w:rFonts w:ascii="Arial" w:hAnsi="Arial" w:cs="Arial"/>
          <w:color w:val="595959"/>
          <w:sz w:val="22"/>
          <w:szCs w:val="22"/>
        </w:rPr>
        <w:t>1</w:t>
      </w:r>
      <w:r w:rsidR="002D7FA9">
        <w:rPr>
          <w:rFonts w:ascii="Arial" w:hAnsi="Arial" w:cs="Arial"/>
          <w:color w:val="595959"/>
          <w:sz w:val="22"/>
          <w:szCs w:val="22"/>
        </w:rPr>
        <w:t>.</w:t>
      </w:r>
      <w:r w:rsidR="001213A1" w:rsidRPr="001E72EA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40DAE"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godine </w:t>
      </w:r>
      <w:r w:rsidR="005C79C4"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prijenos </w:t>
      </w:r>
      <w:r w:rsidR="009E6086" w:rsidRPr="004937F1">
        <w:rPr>
          <w:rFonts w:ascii="Arial" w:hAnsi="Arial" w:cs="Arial"/>
          <w:color w:val="595959"/>
          <w:sz w:val="22"/>
          <w:szCs w:val="22"/>
          <w:lang w:eastAsia="hr-HR"/>
        </w:rPr>
        <w:t>informacija</w:t>
      </w:r>
      <w:r w:rsidR="00BF152A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 će se</w:t>
      </w:r>
      <w:r w:rsidR="005C79C4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, kao i </w:t>
      </w:r>
      <w:r w:rsidR="0031130A">
        <w:rPr>
          <w:rFonts w:ascii="Arial" w:hAnsi="Arial" w:cs="Arial"/>
          <w:color w:val="595959"/>
          <w:sz w:val="22"/>
          <w:szCs w:val="22"/>
          <w:lang w:eastAsia="hr-HR"/>
        </w:rPr>
        <w:t>prethodnih</w:t>
      </w:r>
      <w:r w:rsidR="0031130A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5C79C4" w:rsidRPr="00EE1EFD">
        <w:rPr>
          <w:rFonts w:ascii="Arial" w:hAnsi="Arial" w:cs="Arial"/>
          <w:color w:val="595959"/>
          <w:sz w:val="22"/>
          <w:szCs w:val="22"/>
          <w:lang w:eastAsia="hr-HR"/>
        </w:rPr>
        <w:t>godina, osi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>gura</w:t>
      </w:r>
      <w:r w:rsidR="00BF152A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ti 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redovitim tjednim sastancima unutar </w:t>
      </w:r>
      <w:r w:rsidR="00CE7B17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pojedinih 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odjela, tjednim koordinacijskim sastancima ravnatelja, pomoćnika i </w:t>
      </w:r>
      <w:r w:rsidR="00C55958">
        <w:rPr>
          <w:rFonts w:ascii="Arial" w:hAnsi="Arial" w:cs="Arial"/>
          <w:color w:val="595959"/>
          <w:sz w:val="22"/>
          <w:szCs w:val="22"/>
          <w:lang w:eastAsia="hr-HR"/>
        </w:rPr>
        <w:t>rukovoditelja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te mjesečnim kolegijima</w:t>
      </w:r>
      <w:r w:rsidR="00C55958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2D7FA9">
        <w:rPr>
          <w:rFonts w:ascii="Arial" w:hAnsi="Arial" w:cs="Arial"/>
          <w:color w:val="595959"/>
          <w:sz w:val="22"/>
          <w:szCs w:val="22"/>
          <w:lang w:eastAsia="hr-HR"/>
        </w:rPr>
        <w:t xml:space="preserve">Nastavlja se </w:t>
      </w:r>
      <w:r w:rsidR="00207E39" w:rsidRPr="00F12A7E">
        <w:rPr>
          <w:rFonts w:ascii="Arial" w:hAnsi="Arial" w:cs="Arial"/>
          <w:color w:val="595959"/>
          <w:sz w:val="22"/>
          <w:szCs w:val="22"/>
          <w:lang w:eastAsia="hr-HR"/>
        </w:rPr>
        <w:t>praksa slanja zapisnika s mjesečnog kolegija voditelja sv</w:t>
      </w:r>
      <w:r w:rsidR="00D57B6C" w:rsidRPr="00F12A7E">
        <w:rPr>
          <w:rFonts w:ascii="Arial" w:hAnsi="Arial" w:cs="Arial"/>
          <w:color w:val="595959"/>
          <w:sz w:val="22"/>
          <w:szCs w:val="22"/>
          <w:lang w:eastAsia="hr-HR"/>
        </w:rPr>
        <w:t>im</w:t>
      </w:r>
      <w:r w:rsidR="00207E39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radni</w:t>
      </w:r>
      <w:r w:rsidR="00D57B6C" w:rsidRPr="00F12A7E">
        <w:rPr>
          <w:rFonts w:ascii="Arial" w:hAnsi="Arial" w:cs="Arial"/>
          <w:color w:val="595959"/>
          <w:sz w:val="22"/>
          <w:szCs w:val="22"/>
          <w:lang w:eastAsia="hr-HR"/>
        </w:rPr>
        <w:t>cima</w:t>
      </w:r>
      <w:r w:rsidR="00207E39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Agencije radi bržeg i ujednačenog prijenosa </w:t>
      </w:r>
      <w:r w:rsidR="009E6086" w:rsidRPr="00F12A7E">
        <w:rPr>
          <w:rFonts w:ascii="Arial" w:hAnsi="Arial" w:cs="Arial"/>
          <w:color w:val="595959"/>
          <w:sz w:val="22"/>
          <w:szCs w:val="22"/>
          <w:lang w:eastAsia="hr-HR"/>
        </w:rPr>
        <w:t>informacija</w:t>
      </w:r>
      <w:r w:rsidR="00207E39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Prijenos </w:t>
      </w:r>
      <w:r w:rsidR="009E6086" w:rsidRPr="00F12A7E">
        <w:rPr>
          <w:rFonts w:ascii="Arial" w:hAnsi="Arial" w:cs="Arial"/>
          <w:color w:val="595959"/>
          <w:sz w:val="22"/>
          <w:szCs w:val="22"/>
          <w:lang w:eastAsia="hr-HR"/>
        </w:rPr>
        <w:t>informacija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također je osiguran slanjem zapisnika sa </w:t>
      </w:r>
      <w:r w:rsidR="00C55958">
        <w:rPr>
          <w:rFonts w:ascii="Arial" w:hAnsi="Arial" w:cs="Arial"/>
          <w:color w:val="595959"/>
          <w:sz w:val="22"/>
          <w:szCs w:val="22"/>
          <w:lang w:eastAsia="hr-HR"/>
        </w:rPr>
        <w:t xml:space="preserve">relevantnih 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sastanaka ili izvješća sa službenih putovanja na </w:t>
      </w:r>
      <w:r w:rsidR="005C79C4"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mailing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listu svih </w:t>
      </w:r>
      <w:r w:rsidR="00207E39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radnika </w:t>
      </w:r>
      <w:r w:rsidR="005C79C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Agencije. </w:t>
      </w:r>
      <w:r w:rsidR="00BF152A" w:rsidRPr="00F12A7E">
        <w:rPr>
          <w:rFonts w:ascii="Arial" w:hAnsi="Arial" w:cs="Arial"/>
          <w:color w:val="595959"/>
          <w:sz w:val="22"/>
          <w:szCs w:val="22"/>
          <w:lang w:eastAsia="hr-HR"/>
        </w:rPr>
        <w:t>K</w:t>
      </w:r>
      <w:r w:rsidR="00B57E8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vartalno se </w:t>
      </w:r>
      <w:r w:rsidR="00BF152A" w:rsidRPr="00F12A7E">
        <w:rPr>
          <w:rFonts w:ascii="Arial" w:hAnsi="Arial" w:cs="Arial"/>
          <w:color w:val="595959"/>
          <w:sz w:val="22"/>
          <w:szCs w:val="22"/>
          <w:lang w:eastAsia="hr-HR"/>
        </w:rPr>
        <w:t>s pomoću</w:t>
      </w:r>
      <w:r w:rsidR="00B57E8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skupova radnika izvješ</w:t>
      </w:r>
      <w:r w:rsidR="00BF152A" w:rsidRPr="00F12A7E">
        <w:rPr>
          <w:rFonts w:ascii="Arial" w:hAnsi="Arial" w:cs="Arial"/>
          <w:color w:val="595959"/>
          <w:sz w:val="22"/>
          <w:szCs w:val="22"/>
          <w:lang w:eastAsia="hr-HR"/>
        </w:rPr>
        <w:t>ćuje</w:t>
      </w:r>
      <w:r w:rsidR="00B57E8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 horizontalnim procesima u poslovanju Agencije. </w:t>
      </w:r>
    </w:p>
    <w:p w14:paraId="1092FB05" w14:textId="77777777" w:rsidR="00E30D97" w:rsidRPr="00F12A7E" w:rsidRDefault="00E30D97" w:rsidP="00231BD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595959"/>
          <w:sz w:val="22"/>
          <w:szCs w:val="22"/>
        </w:rPr>
      </w:pPr>
    </w:p>
    <w:sectPr w:rsidR="00E30D97" w:rsidRPr="00F12A7E" w:rsidSect="00894F7F">
      <w:headerReference w:type="default" r:id="rId20"/>
      <w:footerReference w:type="default" r:id="rId21"/>
      <w:pgSz w:w="11900" w:h="16840"/>
      <w:pgMar w:top="1440" w:right="1268" w:bottom="1276" w:left="1710" w:header="426" w:footer="139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28E2C" w14:textId="77777777" w:rsidR="00B94211" w:rsidRDefault="00B94211">
      <w:r>
        <w:separator/>
      </w:r>
    </w:p>
  </w:endnote>
  <w:endnote w:type="continuationSeparator" w:id="0">
    <w:p w14:paraId="261EFC8C" w14:textId="77777777" w:rsidR="00B94211" w:rsidRDefault="00B94211">
      <w:r>
        <w:continuationSeparator/>
      </w:r>
    </w:p>
  </w:endnote>
  <w:endnote w:type="continuationNotice" w:id="1">
    <w:p w14:paraId="4E12E728" w14:textId="77777777" w:rsidR="00B94211" w:rsidRDefault="00B942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2E95" w14:textId="52FC2065" w:rsidR="00B94211" w:rsidRPr="00581C9D" w:rsidRDefault="00B94211">
    <w:pPr>
      <w:pStyle w:val="Footer"/>
      <w:jc w:val="right"/>
      <w:rPr>
        <w:rFonts w:ascii="Arial" w:hAnsi="Arial" w:cs="Arial"/>
        <w:sz w:val="22"/>
      </w:rPr>
    </w:pP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begin"/>
    </w:r>
    <w:r w:rsidRPr="00581C9D">
      <w:rPr>
        <w:rFonts w:ascii="Arial" w:hAnsi="Arial" w:cs="Arial"/>
        <w:sz w:val="22"/>
      </w:rPr>
      <w:instrText xml:space="preserve"> PAGE   \* MERGEFORMAT </w:instrText>
    </w: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separate"/>
    </w:r>
    <w:r>
      <w:rPr>
        <w:rFonts w:ascii="Arial" w:hAnsi="Arial" w:cs="Arial"/>
        <w:noProof/>
        <w:sz w:val="22"/>
      </w:rPr>
      <w:t>2</w:t>
    </w:r>
    <w:r w:rsidRPr="00581C9D">
      <w:rPr>
        <w:rFonts w:ascii="Arial" w:hAnsi="Arial" w:cs="Arial"/>
        <w:noProof/>
        <w:color w:val="2B579A"/>
        <w:sz w:val="22"/>
        <w:shd w:val="clear" w:color="auto" w:fill="E6E6E6"/>
      </w:rPr>
      <w:fldChar w:fldCharType="end"/>
    </w:r>
  </w:p>
  <w:p w14:paraId="0C60CE2B" w14:textId="77777777" w:rsidR="00B94211" w:rsidRPr="001605B3" w:rsidRDefault="00B94211" w:rsidP="00BF4DEC">
    <w:pPr>
      <w:pStyle w:val="Footer"/>
      <w:ind w:left="-1080"/>
      <w:jc w:val="right"/>
      <w:rPr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8FD64" w14:textId="77777777" w:rsidR="00B94211" w:rsidRDefault="00B94211">
      <w:r>
        <w:separator/>
      </w:r>
    </w:p>
  </w:footnote>
  <w:footnote w:type="continuationSeparator" w:id="0">
    <w:p w14:paraId="7A29E489" w14:textId="77777777" w:rsidR="00B94211" w:rsidRDefault="00B94211">
      <w:r>
        <w:continuationSeparator/>
      </w:r>
    </w:p>
  </w:footnote>
  <w:footnote w:type="continuationNotice" w:id="1">
    <w:p w14:paraId="645A5483" w14:textId="77777777" w:rsidR="00B94211" w:rsidRDefault="00B942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32CD" w14:textId="4524C7A0" w:rsidR="00B94211" w:rsidRDefault="00B94211" w:rsidP="00EC1FF6">
    <w:pPr>
      <w:pStyle w:val="Header"/>
      <w:ind w:left="-1080" w:right="-1150"/>
    </w:pPr>
    <w:r>
      <w:rPr>
        <w:noProof/>
        <w:color w:val="2B579A"/>
        <w:shd w:val="clear" w:color="auto" w:fill="E6E6E6"/>
        <w:lang w:val="hr-HR" w:eastAsia="hr-HR" w:bidi="si-LK"/>
      </w:rPr>
      <w:drawing>
        <wp:anchor distT="0" distB="0" distL="114300" distR="114300" simplePos="0" relativeHeight="251658240" behindDoc="0" locked="0" layoutInCell="1" allowOverlap="1" wp14:anchorId="0BD44498" wp14:editId="23B07FD5">
          <wp:simplePos x="0" y="0"/>
          <wp:positionH relativeFrom="column">
            <wp:posOffset>-658495</wp:posOffset>
          </wp:positionH>
          <wp:positionV relativeFrom="paragraph">
            <wp:posOffset>78740</wp:posOffset>
          </wp:positionV>
          <wp:extent cx="6710045" cy="793115"/>
          <wp:effectExtent l="0" t="0" r="0" b="0"/>
          <wp:wrapSquare wrapText="bothSides"/>
          <wp:docPr id="1" name="Picture 15" descr="ampeu memo_h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mpeu memo_hr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045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58B4"/>
    <w:multiLevelType w:val="hybridMultilevel"/>
    <w:tmpl w:val="9196B8E2"/>
    <w:lvl w:ilvl="0" w:tplc="0E96F8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04898"/>
    <w:multiLevelType w:val="hybridMultilevel"/>
    <w:tmpl w:val="7A36D10A"/>
    <w:lvl w:ilvl="0" w:tplc="17BE58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EB04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2625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A209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04B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B676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C00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A9F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82FA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0B35"/>
    <w:multiLevelType w:val="hybridMultilevel"/>
    <w:tmpl w:val="5BDEB0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A4A7E"/>
    <w:multiLevelType w:val="hybridMultilevel"/>
    <w:tmpl w:val="F7D08F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40D1B"/>
    <w:multiLevelType w:val="hybridMultilevel"/>
    <w:tmpl w:val="98706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9425E"/>
    <w:multiLevelType w:val="hybridMultilevel"/>
    <w:tmpl w:val="81FAF06C"/>
    <w:lvl w:ilvl="0" w:tplc="153E4242">
      <w:start w:val="3"/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709F6"/>
    <w:multiLevelType w:val="hybridMultilevel"/>
    <w:tmpl w:val="AE56BF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13BCC"/>
    <w:multiLevelType w:val="hybridMultilevel"/>
    <w:tmpl w:val="077449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D05E5"/>
    <w:multiLevelType w:val="hybridMultilevel"/>
    <w:tmpl w:val="C598EAA4"/>
    <w:lvl w:ilvl="0" w:tplc="11BCCC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C074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C23C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B85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E0C6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E6D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F8A5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00A7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478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9E77EB"/>
    <w:multiLevelType w:val="hybridMultilevel"/>
    <w:tmpl w:val="6ED43C06"/>
    <w:lvl w:ilvl="0" w:tplc="3CF4AE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0409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DE7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E4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4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4B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0A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42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0F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1657D"/>
    <w:multiLevelType w:val="hybridMultilevel"/>
    <w:tmpl w:val="91D057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D0D91"/>
    <w:multiLevelType w:val="hybridMultilevel"/>
    <w:tmpl w:val="464889E6"/>
    <w:lvl w:ilvl="0" w:tplc="9A6C9B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481D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B2C96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B7E8C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BBE45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4F21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4EE34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65ED7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185A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AA64D5"/>
    <w:multiLevelType w:val="hybridMultilevel"/>
    <w:tmpl w:val="DA941422"/>
    <w:lvl w:ilvl="0" w:tplc="787E039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7D6352"/>
    <w:multiLevelType w:val="hybridMultilevel"/>
    <w:tmpl w:val="F8CE88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8B7903"/>
    <w:multiLevelType w:val="hybridMultilevel"/>
    <w:tmpl w:val="73A4E46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4423343"/>
    <w:multiLevelType w:val="hybridMultilevel"/>
    <w:tmpl w:val="79F421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9D5A58"/>
    <w:multiLevelType w:val="hybridMultilevel"/>
    <w:tmpl w:val="38161F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65DD6"/>
    <w:multiLevelType w:val="hybridMultilevel"/>
    <w:tmpl w:val="DCF67FD2"/>
    <w:lvl w:ilvl="0" w:tplc="5B7C3AB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33879"/>
    <w:multiLevelType w:val="hybridMultilevel"/>
    <w:tmpl w:val="633C79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CC4B79"/>
    <w:multiLevelType w:val="hybridMultilevel"/>
    <w:tmpl w:val="D9342754"/>
    <w:lvl w:ilvl="0" w:tplc="23805644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A74E82"/>
    <w:multiLevelType w:val="hybridMultilevel"/>
    <w:tmpl w:val="1CBEEBD8"/>
    <w:lvl w:ilvl="0" w:tplc="E1423D24">
      <w:start w:val="201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B613DE"/>
    <w:multiLevelType w:val="hybridMultilevel"/>
    <w:tmpl w:val="B3240766"/>
    <w:lvl w:ilvl="0" w:tplc="2AF425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3A43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F00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1067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2E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E85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295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878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04EE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015AAA"/>
    <w:multiLevelType w:val="hybridMultilevel"/>
    <w:tmpl w:val="E48A1038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05B3EF9"/>
    <w:multiLevelType w:val="hybridMultilevel"/>
    <w:tmpl w:val="31E6C4CC"/>
    <w:lvl w:ilvl="0" w:tplc="6B1681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A85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0A5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B01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2C9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CAC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A69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90C5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729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2E3623"/>
    <w:multiLevelType w:val="hybridMultilevel"/>
    <w:tmpl w:val="F3DE2CDC"/>
    <w:lvl w:ilvl="0" w:tplc="8B1085A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BB3A4B"/>
    <w:multiLevelType w:val="hybridMultilevel"/>
    <w:tmpl w:val="1CDA3D0A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C12067"/>
    <w:multiLevelType w:val="hybridMultilevel"/>
    <w:tmpl w:val="7EA023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4C93488"/>
    <w:multiLevelType w:val="hybridMultilevel"/>
    <w:tmpl w:val="2642F7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004A07"/>
    <w:multiLevelType w:val="hybridMultilevel"/>
    <w:tmpl w:val="E9E225F6"/>
    <w:lvl w:ilvl="0" w:tplc="473C31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970553"/>
    <w:multiLevelType w:val="hybridMultilevel"/>
    <w:tmpl w:val="D4B4B5CE"/>
    <w:lvl w:ilvl="0" w:tplc="153E4242">
      <w:start w:val="3"/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B62489"/>
    <w:multiLevelType w:val="hybridMultilevel"/>
    <w:tmpl w:val="8C3A0C8A"/>
    <w:lvl w:ilvl="0" w:tplc="7ED058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926D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0BA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42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4A1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CC3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84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44D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F8E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F1109B"/>
    <w:multiLevelType w:val="hybridMultilevel"/>
    <w:tmpl w:val="8A08E4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C21C27"/>
    <w:multiLevelType w:val="hybridMultilevel"/>
    <w:tmpl w:val="0A8CFC5A"/>
    <w:lvl w:ilvl="0" w:tplc="7352975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E80D98"/>
    <w:multiLevelType w:val="hybridMultilevel"/>
    <w:tmpl w:val="498CE384"/>
    <w:lvl w:ilvl="0" w:tplc="041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446047F6"/>
    <w:multiLevelType w:val="hybridMultilevel"/>
    <w:tmpl w:val="C2968E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821ABE"/>
    <w:multiLevelType w:val="hybridMultilevel"/>
    <w:tmpl w:val="F3B65522"/>
    <w:lvl w:ilvl="0" w:tplc="ACEC7820">
      <w:start w:val="2012"/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AC5B61"/>
    <w:multiLevelType w:val="hybridMultilevel"/>
    <w:tmpl w:val="78D63182"/>
    <w:lvl w:ilvl="0" w:tplc="DF1A93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8D2E37"/>
    <w:multiLevelType w:val="hybridMultilevel"/>
    <w:tmpl w:val="6F3858D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930E4E"/>
    <w:multiLevelType w:val="hybridMultilevel"/>
    <w:tmpl w:val="2642F7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B541FE"/>
    <w:multiLevelType w:val="hybridMultilevel"/>
    <w:tmpl w:val="E03E59F6"/>
    <w:lvl w:ilvl="0" w:tplc="0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0" w15:restartNumberingAfterBreak="0">
    <w:nsid w:val="54724F1B"/>
    <w:multiLevelType w:val="hybridMultilevel"/>
    <w:tmpl w:val="2A1C036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4D3599F"/>
    <w:multiLevelType w:val="hybridMultilevel"/>
    <w:tmpl w:val="AC249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3144C7"/>
    <w:multiLevelType w:val="hybridMultilevel"/>
    <w:tmpl w:val="9C54E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A9764C"/>
    <w:multiLevelType w:val="hybridMultilevel"/>
    <w:tmpl w:val="2B5018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060CF3"/>
    <w:multiLevelType w:val="hybridMultilevel"/>
    <w:tmpl w:val="EA4273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6B7009"/>
    <w:multiLevelType w:val="hybridMultilevel"/>
    <w:tmpl w:val="E542C2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EC8612C"/>
    <w:multiLevelType w:val="hybridMultilevel"/>
    <w:tmpl w:val="664CE9E2"/>
    <w:lvl w:ilvl="0" w:tplc="266C6A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BCFB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43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48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0C3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14A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AC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789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2E3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465285"/>
    <w:multiLevelType w:val="hybridMultilevel"/>
    <w:tmpl w:val="FF72660A"/>
    <w:lvl w:ilvl="0" w:tplc="19D443D4">
      <w:start w:val="1"/>
      <w:numFmt w:val="bullet"/>
      <w:lvlText w:val="-"/>
      <w:lvlJc w:val="left"/>
      <w:pPr>
        <w:ind w:left="1249" w:hanging="425"/>
      </w:pPr>
      <w:rPr>
        <w:rFonts w:ascii="Arial" w:eastAsia="Arial" w:hAnsi="Arial" w:hint="default"/>
        <w:sz w:val="24"/>
        <w:szCs w:val="24"/>
      </w:rPr>
    </w:lvl>
    <w:lvl w:ilvl="1" w:tplc="7708CDC4">
      <w:start w:val="1"/>
      <w:numFmt w:val="bullet"/>
      <w:lvlText w:val="•"/>
      <w:lvlJc w:val="left"/>
      <w:pPr>
        <w:ind w:left="2054" w:hanging="425"/>
      </w:pPr>
      <w:rPr>
        <w:rFonts w:hint="default"/>
      </w:rPr>
    </w:lvl>
    <w:lvl w:ilvl="2" w:tplc="88B4FA68">
      <w:start w:val="1"/>
      <w:numFmt w:val="bullet"/>
      <w:lvlText w:val="•"/>
      <w:lvlJc w:val="left"/>
      <w:pPr>
        <w:ind w:left="2860" w:hanging="425"/>
      </w:pPr>
      <w:rPr>
        <w:rFonts w:hint="default"/>
      </w:rPr>
    </w:lvl>
    <w:lvl w:ilvl="3" w:tplc="FB661274">
      <w:start w:val="1"/>
      <w:numFmt w:val="bullet"/>
      <w:lvlText w:val="•"/>
      <w:lvlJc w:val="left"/>
      <w:pPr>
        <w:ind w:left="3666" w:hanging="425"/>
      </w:pPr>
      <w:rPr>
        <w:rFonts w:hint="default"/>
      </w:rPr>
    </w:lvl>
    <w:lvl w:ilvl="4" w:tplc="6A942B86">
      <w:start w:val="1"/>
      <w:numFmt w:val="bullet"/>
      <w:lvlText w:val="•"/>
      <w:lvlJc w:val="left"/>
      <w:pPr>
        <w:ind w:left="4472" w:hanging="425"/>
      </w:pPr>
      <w:rPr>
        <w:rFonts w:hint="default"/>
      </w:rPr>
    </w:lvl>
    <w:lvl w:ilvl="5" w:tplc="278ED88C">
      <w:start w:val="1"/>
      <w:numFmt w:val="bullet"/>
      <w:lvlText w:val="•"/>
      <w:lvlJc w:val="left"/>
      <w:pPr>
        <w:ind w:left="5277" w:hanging="425"/>
      </w:pPr>
      <w:rPr>
        <w:rFonts w:hint="default"/>
      </w:rPr>
    </w:lvl>
    <w:lvl w:ilvl="6" w:tplc="230849C6">
      <w:start w:val="1"/>
      <w:numFmt w:val="bullet"/>
      <w:lvlText w:val="•"/>
      <w:lvlJc w:val="left"/>
      <w:pPr>
        <w:ind w:left="6083" w:hanging="425"/>
      </w:pPr>
      <w:rPr>
        <w:rFonts w:hint="default"/>
      </w:rPr>
    </w:lvl>
    <w:lvl w:ilvl="7" w:tplc="C6AC3A66">
      <w:start w:val="1"/>
      <w:numFmt w:val="bullet"/>
      <w:lvlText w:val="•"/>
      <w:lvlJc w:val="left"/>
      <w:pPr>
        <w:ind w:left="6889" w:hanging="425"/>
      </w:pPr>
      <w:rPr>
        <w:rFonts w:hint="default"/>
      </w:rPr>
    </w:lvl>
    <w:lvl w:ilvl="8" w:tplc="BBF08654">
      <w:start w:val="1"/>
      <w:numFmt w:val="bullet"/>
      <w:lvlText w:val="•"/>
      <w:lvlJc w:val="left"/>
      <w:pPr>
        <w:ind w:left="7694" w:hanging="425"/>
      </w:pPr>
      <w:rPr>
        <w:rFonts w:hint="default"/>
      </w:rPr>
    </w:lvl>
  </w:abstractNum>
  <w:abstractNum w:abstractNumId="48" w15:restartNumberingAfterBreak="0">
    <w:nsid w:val="67127684"/>
    <w:multiLevelType w:val="hybridMultilevel"/>
    <w:tmpl w:val="8A74ED14"/>
    <w:lvl w:ilvl="0" w:tplc="788E70B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9B71DE"/>
    <w:multiLevelType w:val="hybridMultilevel"/>
    <w:tmpl w:val="296EA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BB2EEA"/>
    <w:multiLevelType w:val="hybridMultilevel"/>
    <w:tmpl w:val="EA7E8E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B15A14"/>
    <w:multiLevelType w:val="hybridMultilevel"/>
    <w:tmpl w:val="E02A58FA"/>
    <w:lvl w:ilvl="0" w:tplc="5F7A3B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725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D6824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245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C4B0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600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E22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BAC7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842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AE947C5"/>
    <w:multiLevelType w:val="hybridMultilevel"/>
    <w:tmpl w:val="9AF4FE38"/>
    <w:lvl w:ilvl="0" w:tplc="44E69006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69" w:hanging="360"/>
      </w:pPr>
    </w:lvl>
    <w:lvl w:ilvl="2" w:tplc="041A001B" w:tentative="1">
      <w:start w:val="1"/>
      <w:numFmt w:val="lowerRoman"/>
      <w:lvlText w:val="%3."/>
      <w:lvlJc w:val="right"/>
      <w:pPr>
        <w:ind w:left="2189" w:hanging="180"/>
      </w:pPr>
    </w:lvl>
    <w:lvl w:ilvl="3" w:tplc="041A000F" w:tentative="1">
      <w:start w:val="1"/>
      <w:numFmt w:val="decimal"/>
      <w:lvlText w:val="%4."/>
      <w:lvlJc w:val="left"/>
      <w:pPr>
        <w:ind w:left="2909" w:hanging="360"/>
      </w:pPr>
    </w:lvl>
    <w:lvl w:ilvl="4" w:tplc="041A0019" w:tentative="1">
      <w:start w:val="1"/>
      <w:numFmt w:val="lowerLetter"/>
      <w:lvlText w:val="%5."/>
      <w:lvlJc w:val="left"/>
      <w:pPr>
        <w:ind w:left="3629" w:hanging="360"/>
      </w:pPr>
    </w:lvl>
    <w:lvl w:ilvl="5" w:tplc="041A001B" w:tentative="1">
      <w:start w:val="1"/>
      <w:numFmt w:val="lowerRoman"/>
      <w:lvlText w:val="%6."/>
      <w:lvlJc w:val="right"/>
      <w:pPr>
        <w:ind w:left="4349" w:hanging="180"/>
      </w:pPr>
    </w:lvl>
    <w:lvl w:ilvl="6" w:tplc="041A000F" w:tentative="1">
      <w:start w:val="1"/>
      <w:numFmt w:val="decimal"/>
      <w:lvlText w:val="%7."/>
      <w:lvlJc w:val="left"/>
      <w:pPr>
        <w:ind w:left="5069" w:hanging="360"/>
      </w:pPr>
    </w:lvl>
    <w:lvl w:ilvl="7" w:tplc="041A0019" w:tentative="1">
      <w:start w:val="1"/>
      <w:numFmt w:val="lowerLetter"/>
      <w:lvlText w:val="%8."/>
      <w:lvlJc w:val="left"/>
      <w:pPr>
        <w:ind w:left="5789" w:hanging="360"/>
      </w:pPr>
    </w:lvl>
    <w:lvl w:ilvl="8" w:tplc="041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53" w15:restartNumberingAfterBreak="0">
    <w:nsid w:val="6BBE22C9"/>
    <w:multiLevelType w:val="hybridMultilevel"/>
    <w:tmpl w:val="6D6AF4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F36C3C"/>
    <w:multiLevelType w:val="hybridMultilevel"/>
    <w:tmpl w:val="3B98BCBA"/>
    <w:lvl w:ilvl="0" w:tplc="084CC602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186938"/>
    <w:multiLevelType w:val="hybridMultilevel"/>
    <w:tmpl w:val="8BF6C7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D95B65"/>
    <w:multiLevelType w:val="hybridMultilevel"/>
    <w:tmpl w:val="57E44896"/>
    <w:lvl w:ilvl="0" w:tplc="AD0E7D88">
      <w:numFmt w:val="bullet"/>
      <w:lvlText w:val=""/>
      <w:lvlJc w:val="left"/>
      <w:pPr>
        <w:ind w:left="1080" w:hanging="720"/>
      </w:pPr>
      <w:rPr>
        <w:rFonts w:ascii="Wingdings" w:eastAsia="Arial" w:hAnsi="Wingding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EA7E47"/>
    <w:multiLevelType w:val="hybridMultilevel"/>
    <w:tmpl w:val="A52C25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1E3B99"/>
    <w:multiLevelType w:val="hybridMultilevel"/>
    <w:tmpl w:val="211A50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4107F1"/>
    <w:multiLevelType w:val="hybridMultilevel"/>
    <w:tmpl w:val="D9820FEE"/>
    <w:lvl w:ilvl="0" w:tplc="96E091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41"/>
  </w:num>
  <w:num w:numId="4">
    <w:abstractNumId w:val="38"/>
  </w:num>
  <w:num w:numId="5">
    <w:abstractNumId w:val="12"/>
  </w:num>
  <w:num w:numId="6">
    <w:abstractNumId w:val="27"/>
  </w:num>
  <w:num w:numId="7">
    <w:abstractNumId w:val="35"/>
  </w:num>
  <w:num w:numId="8">
    <w:abstractNumId w:val="59"/>
  </w:num>
  <w:num w:numId="9">
    <w:abstractNumId w:val="0"/>
  </w:num>
  <w:num w:numId="10">
    <w:abstractNumId w:val="36"/>
  </w:num>
  <w:num w:numId="11">
    <w:abstractNumId w:val="5"/>
  </w:num>
  <w:num w:numId="12">
    <w:abstractNumId w:val="29"/>
  </w:num>
  <w:num w:numId="13">
    <w:abstractNumId w:val="34"/>
  </w:num>
  <w:num w:numId="14">
    <w:abstractNumId w:val="39"/>
  </w:num>
  <w:num w:numId="15">
    <w:abstractNumId w:val="32"/>
  </w:num>
  <w:num w:numId="16">
    <w:abstractNumId w:val="17"/>
  </w:num>
  <w:num w:numId="17">
    <w:abstractNumId w:val="28"/>
  </w:num>
  <w:num w:numId="18">
    <w:abstractNumId w:val="6"/>
  </w:num>
  <w:num w:numId="19">
    <w:abstractNumId w:val="37"/>
  </w:num>
  <w:num w:numId="20">
    <w:abstractNumId w:val="33"/>
  </w:num>
  <w:num w:numId="21">
    <w:abstractNumId w:val="55"/>
  </w:num>
  <w:num w:numId="22">
    <w:abstractNumId w:val="42"/>
  </w:num>
  <w:num w:numId="23">
    <w:abstractNumId w:val="25"/>
  </w:num>
  <w:num w:numId="24">
    <w:abstractNumId w:val="13"/>
  </w:num>
  <w:num w:numId="25">
    <w:abstractNumId w:val="10"/>
  </w:num>
  <w:num w:numId="26">
    <w:abstractNumId w:val="26"/>
  </w:num>
  <w:num w:numId="27">
    <w:abstractNumId w:val="15"/>
  </w:num>
  <w:num w:numId="28">
    <w:abstractNumId w:val="3"/>
  </w:num>
  <w:num w:numId="29">
    <w:abstractNumId w:val="57"/>
  </w:num>
  <w:num w:numId="30">
    <w:abstractNumId w:val="40"/>
  </w:num>
  <w:num w:numId="31">
    <w:abstractNumId w:val="45"/>
  </w:num>
  <w:num w:numId="32">
    <w:abstractNumId w:val="22"/>
  </w:num>
  <w:num w:numId="33">
    <w:abstractNumId w:val="48"/>
  </w:num>
  <w:num w:numId="34">
    <w:abstractNumId w:val="51"/>
  </w:num>
  <w:num w:numId="35">
    <w:abstractNumId w:val="8"/>
  </w:num>
  <w:num w:numId="36">
    <w:abstractNumId w:val="20"/>
  </w:num>
  <w:num w:numId="37">
    <w:abstractNumId w:val="47"/>
  </w:num>
  <w:num w:numId="38">
    <w:abstractNumId w:val="18"/>
  </w:num>
  <w:num w:numId="39">
    <w:abstractNumId w:val="56"/>
  </w:num>
  <w:num w:numId="40">
    <w:abstractNumId w:val="43"/>
  </w:num>
  <w:num w:numId="41">
    <w:abstractNumId w:val="49"/>
  </w:num>
  <w:num w:numId="42">
    <w:abstractNumId w:val="14"/>
  </w:num>
  <w:num w:numId="43">
    <w:abstractNumId w:val="16"/>
  </w:num>
  <w:num w:numId="44">
    <w:abstractNumId w:val="2"/>
  </w:num>
  <w:num w:numId="45">
    <w:abstractNumId w:val="54"/>
  </w:num>
  <w:num w:numId="46">
    <w:abstractNumId w:val="58"/>
  </w:num>
  <w:num w:numId="47">
    <w:abstractNumId w:val="4"/>
  </w:num>
  <w:num w:numId="48">
    <w:abstractNumId w:val="7"/>
  </w:num>
  <w:num w:numId="49">
    <w:abstractNumId w:val="52"/>
  </w:num>
  <w:num w:numId="50">
    <w:abstractNumId w:val="11"/>
  </w:num>
  <w:num w:numId="51">
    <w:abstractNumId w:val="24"/>
  </w:num>
  <w:num w:numId="52">
    <w:abstractNumId w:val="50"/>
  </w:num>
  <w:num w:numId="53">
    <w:abstractNumId w:val="54"/>
  </w:num>
  <w:num w:numId="54">
    <w:abstractNumId w:val="53"/>
  </w:num>
  <w:num w:numId="55">
    <w:abstractNumId w:val="19"/>
  </w:num>
  <w:num w:numId="56">
    <w:abstractNumId w:val="44"/>
  </w:num>
  <w:num w:numId="57">
    <w:abstractNumId w:val="31"/>
  </w:num>
  <w:num w:numId="58">
    <w:abstractNumId w:val="21"/>
  </w:num>
  <w:num w:numId="59">
    <w:abstractNumId w:val="30"/>
  </w:num>
  <w:num w:numId="60">
    <w:abstractNumId w:val="9"/>
  </w:num>
  <w:num w:numId="61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EE"/>
    <w:rsid w:val="0000040E"/>
    <w:rsid w:val="00005656"/>
    <w:rsid w:val="00005BCF"/>
    <w:rsid w:val="00007701"/>
    <w:rsid w:val="00010705"/>
    <w:rsid w:val="00010C62"/>
    <w:rsid w:val="00011AA2"/>
    <w:rsid w:val="000133BC"/>
    <w:rsid w:val="0001350F"/>
    <w:rsid w:val="0001366B"/>
    <w:rsid w:val="000146BF"/>
    <w:rsid w:val="00014F71"/>
    <w:rsid w:val="00015B58"/>
    <w:rsid w:val="00015CA3"/>
    <w:rsid w:val="00015D85"/>
    <w:rsid w:val="000166F2"/>
    <w:rsid w:val="000204F4"/>
    <w:rsid w:val="00020877"/>
    <w:rsid w:val="00021D40"/>
    <w:rsid w:val="00022B8E"/>
    <w:rsid w:val="00023168"/>
    <w:rsid w:val="00024020"/>
    <w:rsid w:val="000240EC"/>
    <w:rsid w:val="0002457B"/>
    <w:rsid w:val="000249A3"/>
    <w:rsid w:val="00024F77"/>
    <w:rsid w:val="0002525C"/>
    <w:rsid w:val="00025A47"/>
    <w:rsid w:val="00025AC2"/>
    <w:rsid w:val="00027508"/>
    <w:rsid w:val="00030E9A"/>
    <w:rsid w:val="00032A5F"/>
    <w:rsid w:val="00034ACB"/>
    <w:rsid w:val="00035365"/>
    <w:rsid w:val="000355E5"/>
    <w:rsid w:val="0003578A"/>
    <w:rsid w:val="00036609"/>
    <w:rsid w:val="000366ED"/>
    <w:rsid w:val="00037A2B"/>
    <w:rsid w:val="00037D77"/>
    <w:rsid w:val="000413F6"/>
    <w:rsid w:val="000429B5"/>
    <w:rsid w:val="000430E7"/>
    <w:rsid w:val="00043500"/>
    <w:rsid w:val="00043BDD"/>
    <w:rsid w:val="00043D1C"/>
    <w:rsid w:val="00043ECB"/>
    <w:rsid w:val="00043F0B"/>
    <w:rsid w:val="0004420E"/>
    <w:rsid w:val="00044895"/>
    <w:rsid w:val="00045E17"/>
    <w:rsid w:val="00045F59"/>
    <w:rsid w:val="000472EE"/>
    <w:rsid w:val="00047920"/>
    <w:rsid w:val="00047AA4"/>
    <w:rsid w:val="00047DA2"/>
    <w:rsid w:val="00050666"/>
    <w:rsid w:val="00052ADA"/>
    <w:rsid w:val="00053424"/>
    <w:rsid w:val="0005385F"/>
    <w:rsid w:val="00054506"/>
    <w:rsid w:val="00055AAA"/>
    <w:rsid w:val="00055CD4"/>
    <w:rsid w:val="00056FEB"/>
    <w:rsid w:val="000606FD"/>
    <w:rsid w:val="000617D0"/>
    <w:rsid w:val="00064459"/>
    <w:rsid w:val="000648F4"/>
    <w:rsid w:val="00065F34"/>
    <w:rsid w:val="000667E9"/>
    <w:rsid w:val="00066E94"/>
    <w:rsid w:val="0006713E"/>
    <w:rsid w:val="0006722D"/>
    <w:rsid w:val="0007101B"/>
    <w:rsid w:val="000718CB"/>
    <w:rsid w:val="00072072"/>
    <w:rsid w:val="000729BB"/>
    <w:rsid w:val="00072DE8"/>
    <w:rsid w:val="00072F07"/>
    <w:rsid w:val="0007369F"/>
    <w:rsid w:val="00073E90"/>
    <w:rsid w:val="000741DD"/>
    <w:rsid w:val="00074AFC"/>
    <w:rsid w:val="00074D2D"/>
    <w:rsid w:val="0007753F"/>
    <w:rsid w:val="0008072B"/>
    <w:rsid w:val="0008102D"/>
    <w:rsid w:val="0008115D"/>
    <w:rsid w:val="000823F7"/>
    <w:rsid w:val="00083F2C"/>
    <w:rsid w:val="00084913"/>
    <w:rsid w:val="0008557A"/>
    <w:rsid w:val="00085B28"/>
    <w:rsid w:val="00086D2F"/>
    <w:rsid w:val="000878D8"/>
    <w:rsid w:val="00090974"/>
    <w:rsid w:val="000916DE"/>
    <w:rsid w:val="00093189"/>
    <w:rsid w:val="0009487D"/>
    <w:rsid w:val="00095E0E"/>
    <w:rsid w:val="000971F9"/>
    <w:rsid w:val="00097330"/>
    <w:rsid w:val="00097516"/>
    <w:rsid w:val="0009755D"/>
    <w:rsid w:val="00097C4D"/>
    <w:rsid w:val="000A08E0"/>
    <w:rsid w:val="000A1136"/>
    <w:rsid w:val="000A1A63"/>
    <w:rsid w:val="000A32A9"/>
    <w:rsid w:val="000A355C"/>
    <w:rsid w:val="000A3D2C"/>
    <w:rsid w:val="000A5294"/>
    <w:rsid w:val="000A5487"/>
    <w:rsid w:val="000A69EB"/>
    <w:rsid w:val="000A6A09"/>
    <w:rsid w:val="000A7FE5"/>
    <w:rsid w:val="000B04CD"/>
    <w:rsid w:val="000B0B1D"/>
    <w:rsid w:val="000B0FE6"/>
    <w:rsid w:val="000B1372"/>
    <w:rsid w:val="000B1437"/>
    <w:rsid w:val="000B2090"/>
    <w:rsid w:val="000B2969"/>
    <w:rsid w:val="000B31AD"/>
    <w:rsid w:val="000B377A"/>
    <w:rsid w:val="000B3C7A"/>
    <w:rsid w:val="000B3E0B"/>
    <w:rsid w:val="000B4A24"/>
    <w:rsid w:val="000B55FB"/>
    <w:rsid w:val="000B5A63"/>
    <w:rsid w:val="000B5B76"/>
    <w:rsid w:val="000B6455"/>
    <w:rsid w:val="000B6E68"/>
    <w:rsid w:val="000B7317"/>
    <w:rsid w:val="000B749E"/>
    <w:rsid w:val="000C15BC"/>
    <w:rsid w:val="000C1DEF"/>
    <w:rsid w:val="000C234C"/>
    <w:rsid w:val="000C2380"/>
    <w:rsid w:val="000C25F0"/>
    <w:rsid w:val="000C28A0"/>
    <w:rsid w:val="000C2A0E"/>
    <w:rsid w:val="000C3381"/>
    <w:rsid w:val="000C33E4"/>
    <w:rsid w:val="000C37F3"/>
    <w:rsid w:val="000C4774"/>
    <w:rsid w:val="000C48D4"/>
    <w:rsid w:val="000C617D"/>
    <w:rsid w:val="000C65E3"/>
    <w:rsid w:val="000C66F2"/>
    <w:rsid w:val="000D2981"/>
    <w:rsid w:val="000D4527"/>
    <w:rsid w:val="000D4CB6"/>
    <w:rsid w:val="000D520F"/>
    <w:rsid w:val="000D5534"/>
    <w:rsid w:val="000D5D85"/>
    <w:rsid w:val="000D6525"/>
    <w:rsid w:val="000D68FC"/>
    <w:rsid w:val="000D6D6B"/>
    <w:rsid w:val="000E025E"/>
    <w:rsid w:val="000E0B51"/>
    <w:rsid w:val="000E0E71"/>
    <w:rsid w:val="000E227D"/>
    <w:rsid w:val="000E28BD"/>
    <w:rsid w:val="000E45D1"/>
    <w:rsid w:val="000E62BD"/>
    <w:rsid w:val="000F0EA8"/>
    <w:rsid w:val="000F1498"/>
    <w:rsid w:val="000F23BA"/>
    <w:rsid w:val="000F270E"/>
    <w:rsid w:val="000F2C46"/>
    <w:rsid w:val="000F3A40"/>
    <w:rsid w:val="000F3E60"/>
    <w:rsid w:val="000F490B"/>
    <w:rsid w:val="000F4B3B"/>
    <w:rsid w:val="000F52BB"/>
    <w:rsid w:val="000F5C3C"/>
    <w:rsid w:val="000F6185"/>
    <w:rsid w:val="000F6593"/>
    <w:rsid w:val="000F7953"/>
    <w:rsid w:val="000F7D8C"/>
    <w:rsid w:val="00100338"/>
    <w:rsid w:val="00102004"/>
    <w:rsid w:val="00102061"/>
    <w:rsid w:val="00103756"/>
    <w:rsid w:val="00104FE8"/>
    <w:rsid w:val="00106473"/>
    <w:rsid w:val="001071F4"/>
    <w:rsid w:val="0011053A"/>
    <w:rsid w:val="0011085B"/>
    <w:rsid w:val="00111D13"/>
    <w:rsid w:val="00112D1B"/>
    <w:rsid w:val="0011426C"/>
    <w:rsid w:val="001148C5"/>
    <w:rsid w:val="00114A52"/>
    <w:rsid w:val="00115DC4"/>
    <w:rsid w:val="001169EA"/>
    <w:rsid w:val="00117116"/>
    <w:rsid w:val="00117213"/>
    <w:rsid w:val="00117430"/>
    <w:rsid w:val="00117CB2"/>
    <w:rsid w:val="00120465"/>
    <w:rsid w:val="00120A3F"/>
    <w:rsid w:val="00120E9F"/>
    <w:rsid w:val="001213A1"/>
    <w:rsid w:val="00121F62"/>
    <w:rsid w:val="0012275F"/>
    <w:rsid w:val="001229F4"/>
    <w:rsid w:val="00123AA8"/>
    <w:rsid w:val="00123B19"/>
    <w:rsid w:val="00126423"/>
    <w:rsid w:val="001265B7"/>
    <w:rsid w:val="00126B96"/>
    <w:rsid w:val="0012701A"/>
    <w:rsid w:val="0012780D"/>
    <w:rsid w:val="001300B7"/>
    <w:rsid w:val="00130F91"/>
    <w:rsid w:val="00132870"/>
    <w:rsid w:val="00133C3E"/>
    <w:rsid w:val="00134232"/>
    <w:rsid w:val="00134930"/>
    <w:rsid w:val="00134EE3"/>
    <w:rsid w:val="001352BD"/>
    <w:rsid w:val="00135757"/>
    <w:rsid w:val="001359B9"/>
    <w:rsid w:val="00137B83"/>
    <w:rsid w:val="0014021B"/>
    <w:rsid w:val="00140C56"/>
    <w:rsid w:val="00140DAE"/>
    <w:rsid w:val="00140DE8"/>
    <w:rsid w:val="00140E28"/>
    <w:rsid w:val="00144BDD"/>
    <w:rsid w:val="001469F0"/>
    <w:rsid w:val="00147332"/>
    <w:rsid w:val="00147564"/>
    <w:rsid w:val="001501F2"/>
    <w:rsid w:val="0015044F"/>
    <w:rsid w:val="00151292"/>
    <w:rsid w:val="00151D11"/>
    <w:rsid w:val="001534E8"/>
    <w:rsid w:val="0015380A"/>
    <w:rsid w:val="00153AE9"/>
    <w:rsid w:val="00154910"/>
    <w:rsid w:val="0016016A"/>
    <w:rsid w:val="00160240"/>
    <w:rsid w:val="001605B3"/>
    <w:rsid w:val="00160E13"/>
    <w:rsid w:val="00160E79"/>
    <w:rsid w:val="001618C6"/>
    <w:rsid w:val="00161A1C"/>
    <w:rsid w:val="0016204A"/>
    <w:rsid w:val="001620BC"/>
    <w:rsid w:val="001622EC"/>
    <w:rsid w:val="00162617"/>
    <w:rsid w:val="0016316A"/>
    <w:rsid w:val="00165B52"/>
    <w:rsid w:val="001661BD"/>
    <w:rsid w:val="001669C3"/>
    <w:rsid w:val="00167EA4"/>
    <w:rsid w:val="0016CB2F"/>
    <w:rsid w:val="00170B58"/>
    <w:rsid w:val="00171E2C"/>
    <w:rsid w:val="001720C2"/>
    <w:rsid w:val="00172642"/>
    <w:rsid w:val="00172C42"/>
    <w:rsid w:val="001749B9"/>
    <w:rsid w:val="001757D9"/>
    <w:rsid w:val="00175E85"/>
    <w:rsid w:val="001776D8"/>
    <w:rsid w:val="00177A65"/>
    <w:rsid w:val="001811FC"/>
    <w:rsid w:val="00182E9C"/>
    <w:rsid w:val="00183648"/>
    <w:rsid w:val="00183660"/>
    <w:rsid w:val="00183A1A"/>
    <w:rsid w:val="00183CDE"/>
    <w:rsid w:val="00183E69"/>
    <w:rsid w:val="00184385"/>
    <w:rsid w:val="001856B8"/>
    <w:rsid w:val="00190342"/>
    <w:rsid w:val="00192FE6"/>
    <w:rsid w:val="0019327F"/>
    <w:rsid w:val="001973F3"/>
    <w:rsid w:val="001976B5"/>
    <w:rsid w:val="001A0FC0"/>
    <w:rsid w:val="001A1416"/>
    <w:rsid w:val="001A1EBE"/>
    <w:rsid w:val="001A22E7"/>
    <w:rsid w:val="001A30A1"/>
    <w:rsid w:val="001A390B"/>
    <w:rsid w:val="001A43C2"/>
    <w:rsid w:val="001A4506"/>
    <w:rsid w:val="001A4974"/>
    <w:rsid w:val="001A715F"/>
    <w:rsid w:val="001A7CB4"/>
    <w:rsid w:val="001A7D8D"/>
    <w:rsid w:val="001B08EA"/>
    <w:rsid w:val="001B2161"/>
    <w:rsid w:val="001B2961"/>
    <w:rsid w:val="001B34E2"/>
    <w:rsid w:val="001B4856"/>
    <w:rsid w:val="001B5895"/>
    <w:rsid w:val="001B69E6"/>
    <w:rsid w:val="001B799C"/>
    <w:rsid w:val="001B7A2A"/>
    <w:rsid w:val="001C0E91"/>
    <w:rsid w:val="001C18FD"/>
    <w:rsid w:val="001C1958"/>
    <w:rsid w:val="001C2C98"/>
    <w:rsid w:val="001C330D"/>
    <w:rsid w:val="001C4918"/>
    <w:rsid w:val="001C4F9E"/>
    <w:rsid w:val="001C5A2F"/>
    <w:rsid w:val="001C6CBF"/>
    <w:rsid w:val="001D0DF5"/>
    <w:rsid w:val="001D15EB"/>
    <w:rsid w:val="001D4A98"/>
    <w:rsid w:val="001D546F"/>
    <w:rsid w:val="001D6658"/>
    <w:rsid w:val="001D67FB"/>
    <w:rsid w:val="001D725E"/>
    <w:rsid w:val="001DD191"/>
    <w:rsid w:val="001E1884"/>
    <w:rsid w:val="001E2C28"/>
    <w:rsid w:val="001E4D3E"/>
    <w:rsid w:val="001E53A8"/>
    <w:rsid w:val="001E5489"/>
    <w:rsid w:val="001E61C6"/>
    <w:rsid w:val="001E6486"/>
    <w:rsid w:val="001E692E"/>
    <w:rsid w:val="001E72EA"/>
    <w:rsid w:val="001E7E76"/>
    <w:rsid w:val="001E7FB3"/>
    <w:rsid w:val="001F0354"/>
    <w:rsid w:val="001F0D04"/>
    <w:rsid w:val="001F16DA"/>
    <w:rsid w:val="001F23BF"/>
    <w:rsid w:val="001F3634"/>
    <w:rsid w:val="001F3848"/>
    <w:rsid w:val="001F3BC8"/>
    <w:rsid w:val="001F453F"/>
    <w:rsid w:val="00200052"/>
    <w:rsid w:val="00200F40"/>
    <w:rsid w:val="00201639"/>
    <w:rsid w:val="00201CD7"/>
    <w:rsid w:val="00204585"/>
    <w:rsid w:val="00207985"/>
    <w:rsid w:val="00207E39"/>
    <w:rsid w:val="0021036C"/>
    <w:rsid w:val="00210948"/>
    <w:rsid w:val="00211AF9"/>
    <w:rsid w:val="00212EAF"/>
    <w:rsid w:val="002136D6"/>
    <w:rsid w:val="00214A24"/>
    <w:rsid w:val="00214DCC"/>
    <w:rsid w:val="002176E3"/>
    <w:rsid w:val="002177D9"/>
    <w:rsid w:val="00217C10"/>
    <w:rsid w:val="00217C26"/>
    <w:rsid w:val="0022056E"/>
    <w:rsid w:val="002224A2"/>
    <w:rsid w:val="00222575"/>
    <w:rsid w:val="00222BD6"/>
    <w:rsid w:val="0022334C"/>
    <w:rsid w:val="00224756"/>
    <w:rsid w:val="00225C9F"/>
    <w:rsid w:val="00227A9C"/>
    <w:rsid w:val="00230164"/>
    <w:rsid w:val="00230500"/>
    <w:rsid w:val="0023196B"/>
    <w:rsid w:val="00231BD8"/>
    <w:rsid w:val="00231C70"/>
    <w:rsid w:val="002320E7"/>
    <w:rsid w:val="00235140"/>
    <w:rsid w:val="00236B12"/>
    <w:rsid w:val="00237518"/>
    <w:rsid w:val="00241452"/>
    <w:rsid w:val="002414C9"/>
    <w:rsid w:val="002415E2"/>
    <w:rsid w:val="00241D54"/>
    <w:rsid w:val="0024258C"/>
    <w:rsid w:val="00244218"/>
    <w:rsid w:val="00244513"/>
    <w:rsid w:val="002447CF"/>
    <w:rsid w:val="002451CF"/>
    <w:rsid w:val="00245EFD"/>
    <w:rsid w:val="00246F6B"/>
    <w:rsid w:val="0025078E"/>
    <w:rsid w:val="00251116"/>
    <w:rsid w:val="00251A57"/>
    <w:rsid w:val="00252BC6"/>
    <w:rsid w:val="00252E78"/>
    <w:rsid w:val="002532EF"/>
    <w:rsid w:val="00253AC7"/>
    <w:rsid w:val="00253D3E"/>
    <w:rsid w:val="00256636"/>
    <w:rsid w:val="00257177"/>
    <w:rsid w:val="00257E34"/>
    <w:rsid w:val="00257E45"/>
    <w:rsid w:val="0026106E"/>
    <w:rsid w:val="002624FF"/>
    <w:rsid w:val="002630F9"/>
    <w:rsid w:val="00264427"/>
    <w:rsid w:val="00264CD7"/>
    <w:rsid w:val="00265493"/>
    <w:rsid w:val="00266495"/>
    <w:rsid w:val="00267418"/>
    <w:rsid w:val="002674B2"/>
    <w:rsid w:val="00270D66"/>
    <w:rsid w:val="002731C2"/>
    <w:rsid w:val="0027434E"/>
    <w:rsid w:val="00275D83"/>
    <w:rsid w:val="00276594"/>
    <w:rsid w:val="0027785E"/>
    <w:rsid w:val="00281ED0"/>
    <w:rsid w:val="00281EEA"/>
    <w:rsid w:val="00283176"/>
    <w:rsid w:val="00283676"/>
    <w:rsid w:val="00284E26"/>
    <w:rsid w:val="00285303"/>
    <w:rsid w:val="00285FA7"/>
    <w:rsid w:val="00286BDB"/>
    <w:rsid w:val="00286FD9"/>
    <w:rsid w:val="002876FA"/>
    <w:rsid w:val="00290592"/>
    <w:rsid w:val="00290ED7"/>
    <w:rsid w:val="0029104A"/>
    <w:rsid w:val="002922AF"/>
    <w:rsid w:val="002926D4"/>
    <w:rsid w:val="0029367A"/>
    <w:rsid w:val="002939D1"/>
    <w:rsid w:val="00293DA6"/>
    <w:rsid w:val="0029437A"/>
    <w:rsid w:val="00295515"/>
    <w:rsid w:val="00295A8B"/>
    <w:rsid w:val="00296FF1"/>
    <w:rsid w:val="0029752F"/>
    <w:rsid w:val="002A0C46"/>
    <w:rsid w:val="002A151D"/>
    <w:rsid w:val="002A2271"/>
    <w:rsid w:val="002A3F34"/>
    <w:rsid w:val="002A4302"/>
    <w:rsid w:val="002A4663"/>
    <w:rsid w:val="002A51DD"/>
    <w:rsid w:val="002A52CE"/>
    <w:rsid w:val="002A74E5"/>
    <w:rsid w:val="002A7866"/>
    <w:rsid w:val="002B0759"/>
    <w:rsid w:val="002B0E7F"/>
    <w:rsid w:val="002B0E85"/>
    <w:rsid w:val="002B14D7"/>
    <w:rsid w:val="002B1643"/>
    <w:rsid w:val="002B1C9A"/>
    <w:rsid w:val="002B23E1"/>
    <w:rsid w:val="002B2D20"/>
    <w:rsid w:val="002B33D3"/>
    <w:rsid w:val="002B345D"/>
    <w:rsid w:val="002B34B8"/>
    <w:rsid w:val="002B3A51"/>
    <w:rsid w:val="002B3BE4"/>
    <w:rsid w:val="002B5997"/>
    <w:rsid w:val="002B7051"/>
    <w:rsid w:val="002B709F"/>
    <w:rsid w:val="002C1495"/>
    <w:rsid w:val="002C2137"/>
    <w:rsid w:val="002C29E6"/>
    <w:rsid w:val="002C2C9C"/>
    <w:rsid w:val="002C4364"/>
    <w:rsid w:val="002C54A2"/>
    <w:rsid w:val="002C6357"/>
    <w:rsid w:val="002C6593"/>
    <w:rsid w:val="002C7FC2"/>
    <w:rsid w:val="002D3BF6"/>
    <w:rsid w:val="002D5ABB"/>
    <w:rsid w:val="002D5EEB"/>
    <w:rsid w:val="002D6818"/>
    <w:rsid w:val="002D736E"/>
    <w:rsid w:val="002D7798"/>
    <w:rsid w:val="002D786F"/>
    <w:rsid w:val="002D7992"/>
    <w:rsid w:val="002D7BE3"/>
    <w:rsid w:val="002D7D2D"/>
    <w:rsid w:val="002D7FA9"/>
    <w:rsid w:val="002E0290"/>
    <w:rsid w:val="002E069E"/>
    <w:rsid w:val="002E0864"/>
    <w:rsid w:val="002E1733"/>
    <w:rsid w:val="002E302C"/>
    <w:rsid w:val="002E33CD"/>
    <w:rsid w:val="002E3A2A"/>
    <w:rsid w:val="002E4BF8"/>
    <w:rsid w:val="002E4CAB"/>
    <w:rsid w:val="002E56B1"/>
    <w:rsid w:val="002E6A3B"/>
    <w:rsid w:val="002F0EB8"/>
    <w:rsid w:val="002F0F76"/>
    <w:rsid w:val="002F2637"/>
    <w:rsid w:val="002F2F05"/>
    <w:rsid w:val="002F3A76"/>
    <w:rsid w:val="002F4365"/>
    <w:rsid w:val="002F53E3"/>
    <w:rsid w:val="002F5B5B"/>
    <w:rsid w:val="002F61C4"/>
    <w:rsid w:val="002F793A"/>
    <w:rsid w:val="00300220"/>
    <w:rsid w:val="00300392"/>
    <w:rsid w:val="00300892"/>
    <w:rsid w:val="00300DF3"/>
    <w:rsid w:val="00302345"/>
    <w:rsid w:val="00302482"/>
    <w:rsid w:val="00303BDE"/>
    <w:rsid w:val="0030499C"/>
    <w:rsid w:val="00304A92"/>
    <w:rsid w:val="00304C54"/>
    <w:rsid w:val="00304FA3"/>
    <w:rsid w:val="00305CD6"/>
    <w:rsid w:val="00306902"/>
    <w:rsid w:val="00307059"/>
    <w:rsid w:val="00310660"/>
    <w:rsid w:val="00310A39"/>
    <w:rsid w:val="003111F7"/>
    <w:rsid w:val="0031130A"/>
    <w:rsid w:val="003114B2"/>
    <w:rsid w:val="00312589"/>
    <w:rsid w:val="00312B9E"/>
    <w:rsid w:val="0031347C"/>
    <w:rsid w:val="00313C47"/>
    <w:rsid w:val="00314CE4"/>
    <w:rsid w:val="0031526E"/>
    <w:rsid w:val="003154C9"/>
    <w:rsid w:val="003160DF"/>
    <w:rsid w:val="00316256"/>
    <w:rsid w:val="00316BE1"/>
    <w:rsid w:val="00317535"/>
    <w:rsid w:val="003179FF"/>
    <w:rsid w:val="003208E0"/>
    <w:rsid w:val="00320AB1"/>
    <w:rsid w:val="00322138"/>
    <w:rsid w:val="00323071"/>
    <w:rsid w:val="00323611"/>
    <w:rsid w:val="003236E3"/>
    <w:rsid w:val="0032460D"/>
    <w:rsid w:val="0032568D"/>
    <w:rsid w:val="0032584E"/>
    <w:rsid w:val="00331BFE"/>
    <w:rsid w:val="00332FC5"/>
    <w:rsid w:val="00333635"/>
    <w:rsid w:val="00335A37"/>
    <w:rsid w:val="00335FC8"/>
    <w:rsid w:val="003367A6"/>
    <w:rsid w:val="003406EE"/>
    <w:rsid w:val="00340870"/>
    <w:rsid w:val="003428F7"/>
    <w:rsid w:val="00345860"/>
    <w:rsid w:val="003463F5"/>
    <w:rsid w:val="00346B4D"/>
    <w:rsid w:val="00347FAB"/>
    <w:rsid w:val="00352065"/>
    <w:rsid w:val="00353712"/>
    <w:rsid w:val="00353B27"/>
    <w:rsid w:val="00355140"/>
    <w:rsid w:val="00355FD4"/>
    <w:rsid w:val="003564F5"/>
    <w:rsid w:val="00357145"/>
    <w:rsid w:val="003571FD"/>
    <w:rsid w:val="0036044D"/>
    <w:rsid w:val="003604E0"/>
    <w:rsid w:val="00362647"/>
    <w:rsid w:val="00362E90"/>
    <w:rsid w:val="00362F74"/>
    <w:rsid w:val="00363C83"/>
    <w:rsid w:val="0036550F"/>
    <w:rsid w:val="0036611A"/>
    <w:rsid w:val="00366426"/>
    <w:rsid w:val="0036678D"/>
    <w:rsid w:val="00366A94"/>
    <w:rsid w:val="00366DC4"/>
    <w:rsid w:val="00366FBE"/>
    <w:rsid w:val="0036760B"/>
    <w:rsid w:val="0036773E"/>
    <w:rsid w:val="003712F3"/>
    <w:rsid w:val="003715B5"/>
    <w:rsid w:val="003717D9"/>
    <w:rsid w:val="003719F5"/>
    <w:rsid w:val="00373953"/>
    <w:rsid w:val="0037400B"/>
    <w:rsid w:val="00376499"/>
    <w:rsid w:val="00376DC4"/>
    <w:rsid w:val="003774A5"/>
    <w:rsid w:val="00377623"/>
    <w:rsid w:val="003836CA"/>
    <w:rsid w:val="0038376F"/>
    <w:rsid w:val="00384B6B"/>
    <w:rsid w:val="0039230E"/>
    <w:rsid w:val="0039521A"/>
    <w:rsid w:val="00395EC4"/>
    <w:rsid w:val="00396110"/>
    <w:rsid w:val="00396C73"/>
    <w:rsid w:val="00397327"/>
    <w:rsid w:val="003A0308"/>
    <w:rsid w:val="003A09CB"/>
    <w:rsid w:val="003A0DB3"/>
    <w:rsid w:val="003A0EE0"/>
    <w:rsid w:val="003A19AE"/>
    <w:rsid w:val="003A2C12"/>
    <w:rsid w:val="003A2E9F"/>
    <w:rsid w:val="003A2EA4"/>
    <w:rsid w:val="003A4307"/>
    <w:rsid w:val="003A570C"/>
    <w:rsid w:val="003A599A"/>
    <w:rsid w:val="003A6500"/>
    <w:rsid w:val="003A666A"/>
    <w:rsid w:val="003A66FB"/>
    <w:rsid w:val="003A6B30"/>
    <w:rsid w:val="003A6D15"/>
    <w:rsid w:val="003A6D40"/>
    <w:rsid w:val="003A7E7C"/>
    <w:rsid w:val="003B0328"/>
    <w:rsid w:val="003B0AE8"/>
    <w:rsid w:val="003B2858"/>
    <w:rsid w:val="003B2A77"/>
    <w:rsid w:val="003B35F5"/>
    <w:rsid w:val="003B3C9A"/>
    <w:rsid w:val="003B50B3"/>
    <w:rsid w:val="003B62F6"/>
    <w:rsid w:val="003B6539"/>
    <w:rsid w:val="003B6913"/>
    <w:rsid w:val="003C01B9"/>
    <w:rsid w:val="003C05C0"/>
    <w:rsid w:val="003C12A6"/>
    <w:rsid w:val="003C1AF2"/>
    <w:rsid w:val="003C23A8"/>
    <w:rsid w:val="003C29A8"/>
    <w:rsid w:val="003C3426"/>
    <w:rsid w:val="003C3A35"/>
    <w:rsid w:val="003C4508"/>
    <w:rsid w:val="003C5699"/>
    <w:rsid w:val="003C62BB"/>
    <w:rsid w:val="003C6593"/>
    <w:rsid w:val="003D0076"/>
    <w:rsid w:val="003D1640"/>
    <w:rsid w:val="003D2C49"/>
    <w:rsid w:val="003D390B"/>
    <w:rsid w:val="003D4A40"/>
    <w:rsid w:val="003D51CA"/>
    <w:rsid w:val="003D5C52"/>
    <w:rsid w:val="003E0676"/>
    <w:rsid w:val="003E0760"/>
    <w:rsid w:val="003E1FED"/>
    <w:rsid w:val="003E2E21"/>
    <w:rsid w:val="003E39E6"/>
    <w:rsid w:val="003E3F2F"/>
    <w:rsid w:val="003E4EFF"/>
    <w:rsid w:val="003E50E6"/>
    <w:rsid w:val="003E551C"/>
    <w:rsid w:val="003E5E02"/>
    <w:rsid w:val="003E60F4"/>
    <w:rsid w:val="003E64A0"/>
    <w:rsid w:val="003E68D1"/>
    <w:rsid w:val="003E6EB0"/>
    <w:rsid w:val="003E7285"/>
    <w:rsid w:val="003F0710"/>
    <w:rsid w:val="003F07DA"/>
    <w:rsid w:val="003F38F6"/>
    <w:rsid w:val="003F663C"/>
    <w:rsid w:val="00400352"/>
    <w:rsid w:val="00401A0B"/>
    <w:rsid w:val="00401E26"/>
    <w:rsid w:val="00404E65"/>
    <w:rsid w:val="0040632F"/>
    <w:rsid w:val="00407214"/>
    <w:rsid w:val="00407BAA"/>
    <w:rsid w:val="004102D6"/>
    <w:rsid w:val="00410916"/>
    <w:rsid w:val="00411382"/>
    <w:rsid w:val="00411981"/>
    <w:rsid w:val="00412D45"/>
    <w:rsid w:val="004130E2"/>
    <w:rsid w:val="004135E2"/>
    <w:rsid w:val="00415C84"/>
    <w:rsid w:val="0041609F"/>
    <w:rsid w:val="00417E4D"/>
    <w:rsid w:val="004208A8"/>
    <w:rsid w:val="00420F31"/>
    <w:rsid w:val="0042184B"/>
    <w:rsid w:val="00421DE4"/>
    <w:rsid w:val="004225F9"/>
    <w:rsid w:val="00422659"/>
    <w:rsid w:val="00422872"/>
    <w:rsid w:val="00423A71"/>
    <w:rsid w:val="00423DEF"/>
    <w:rsid w:val="00424CAD"/>
    <w:rsid w:val="00426D2C"/>
    <w:rsid w:val="00427C9F"/>
    <w:rsid w:val="0043090D"/>
    <w:rsid w:val="00430B41"/>
    <w:rsid w:val="00430B4B"/>
    <w:rsid w:val="00432CC7"/>
    <w:rsid w:val="00433C85"/>
    <w:rsid w:val="00434255"/>
    <w:rsid w:val="0043483C"/>
    <w:rsid w:val="004369A4"/>
    <w:rsid w:val="00437130"/>
    <w:rsid w:val="00437FD9"/>
    <w:rsid w:val="00440A60"/>
    <w:rsid w:val="0044136E"/>
    <w:rsid w:val="00441950"/>
    <w:rsid w:val="0044323E"/>
    <w:rsid w:val="00444012"/>
    <w:rsid w:val="00445B94"/>
    <w:rsid w:val="004468CB"/>
    <w:rsid w:val="00450288"/>
    <w:rsid w:val="0045087A"/>
    <w:rsid w:val="00452500"/>
    <w:rsid w:val="00452531"/>
    <w:rsid w:val="004529B0"/>
    <w:rsid w:val="004533B2"/>
    <w:rsid w:val="00453936"/>
    <w:rsid w:val="00455715"/>
    <w:rsid w:val="00455B53"/>
    <w:rsid w:val="0045681F"/>
    <w:rsid w:val="004569E8"/>
    <w:rsid w:val="00457464"/>
    <w:rsid w:val="00457FB2"/>
    <w:rsid w:val="0046005A"/>
    <w:rsid w:val="004603CD"/>
    <w:rsid w:val="004614D2"/>
    <w:rsid w:val="00463959"/>
    <w:rsid w:val="00463D31"/>
    <w:rsid w:val="004644E6"/>
    <w:rsid w:val="00464738"/>
    <w:rsid w:val="00466E53"/>
    <w:rsid w:val="0046747C"/>
    <w:rsid w:val="00467A18"/>
    <w:rsid w:val="00467A2A"/>
    <w:rsid w:val="00467AF1"/>
    <w:rsid w:val="0047013F"/>
    <w:rsid w:val="00470383"/>
    <w:rsid w:val="00470CE0"/>
    <w:rsid w:val="0047309C"/>
    <w:rsid w:val="0047532F"/>
    <w:rsid w:val="004767DE"/>
    <w:rsid w:val="00476D4F"/>
    <w:rsid w:val="00476ECF"/>
    <w:rsid w:val="00477656"/>
    <w:rsid w:val="00480B1D"/>
    <w:rsid w:val="00480E1F"/>
    <w:rsid w:val="00481125"/>
    <w:rsid w:val="00482129"/>
    <w:rsid w:val="00483741"/>
    <w:rsid w:val="00483C01"/>
    <w:rsid w:val="00483CE1"/>
    <w:rsid w:val="0048473B"/>
    <w:rsid w:val="0048501E"/>
    <w:rsid w:val="00485E12"/>
    <w:rsid w:val="0048668B"/>
    <w:rsid w:val="00486A97"/>
    <w:rsid w:val="00491033"/>
    <w:rsid w:val="004919F8"/>
    <w:rsid w:val="00492A0E"/>
    <w:rsid w:val="004932A9"/>
    <w:rsid w:val="00493556"/>
    <w:rsid w:val="004937F1"/>
    <w:rsid w:val="0049411A"/>
    <w:rsid w:val="004959AA"/>
    <w:rsid w:val="00496A45"/>
    <w:rsid w:val="00496C7E"/>
    <w:rsid w:val="00497DCE"/>
    <w:rsid w:val="004A01ED"/>
    <w:rsid w:val="004A0871"/>
    <w:rsid w:val="004A27DC"/>
    <w:rsid w:val="004A4477"/>
    <w:rsid w:val="004A6001"/>
    <w:rsid w:val="004A7CD9"/>
    <w:rsid w:val="004B0999"/>
    <w:rsid w:val="004B2C58"/>
    <w:rsid w:val="004B2FB3"/>
    <w:rsid w:val="004B3CD7"/>
    <w:rsid w:val="004B5023"/>
    <w:rsid w:val="004B56A1"/>
    <w:rsid w:val="004B6180"/>
    <w:rsid w:val="004B6E94"/>
    <w:rsid w:val="004B6F26"/>
    <w:rsid w:val="004B7ACB"/>
    <w:rsid w:val="004C1C0B"/>
    <w:rsid w:val="004C1E21"/>
    <w:rsid w:val="004C26B8"/>
    <w:rsid w:val="004C277F"/>
    <w:rsid w:val="004C2AF4"/>
    <w:rsid w:val="004C36EB"/>
    <w:rsid w:val="004C4017"/>
    <w:rsid w:val="004C481C"/>
    <w:rsid w:val="004C51FD"/>
    <w:rsid w:val="004C6735"/>
    <w:rsid w:val="004C7A46"/>
    <w:rsid w:val="004D1D81"/>
    <w:rsid w:val="004D1F5A"/>
    <w:rsid w:val="004D3F5E"/>
    <w:rsid w:val="004D4656"/>
    <w:rsid w:val="004D4E10"/>
    <w:rsid w:val="004D6009"/>
    <w:rsid w:val="004D697C"/>
    <w:rsid w:val="004D76C1"/>
    <w:rsid w:val="004D79AF"/>
    <w:rsid w:val="004D79D9"/>
    <w:rsid w:val="004DDB71"/>
    <w:rsid w:val="004E0655"/>
    <w:rsid w:val="004E0B45"/>
    <w:rsid w:val="004E2E84"/>
    <w:rsid w:val="004E3B3B"/>
    <w:rsid w:val="004E46D9"/>
    <w:rsid w:val="004E5DD7"/>
    <w:rsid w:val="004E7405"/>
    <w:rsid w:val="004F0527"/>
    <w:rsid w:val="004F0E6F"/>
    <w:rsid w:val="004F109F"/>
    <w:rsid w:val="004F12D1"/>
    <w:rsid w:val="004F1710"/>
    <w:rsid w:val="004F37B6"/>
    <w:rsid w:val="004F44D6"/>
    <w:rsid w:val="004F4CE4"/>
    <w:rsid w:val="004F6A03"/>
    <w:rsid w:val="004F7A36"/>
    <w:rsid w:val="005003F2"/>
    <w:rsid w:val="0050174C"/>
    <w:rsid w:val="00503BA3"/>
    <w:rsid w:val="00505064"/>
    <w:rsid w:val="00505C19"/>
    <w:rsid w:val="00505F57"/>
    <w:rsid w:val="005072E6"/>
    <w:rsid w:val="0050773A"/>
    <w:rsid w:val="00510609"/>
    <w:rsid w:val="00510C1B"/>
    <w:rsid w:val="00510CAA"/>
    <w:rsid w:val="00512D0F"/>
    <w:rsid w:val="00513395"/>
    <w:rsid w:val="00514312"/>
    <w:rsid w:val="00514826"/>
    <w:rsid w:val="00515CEC"/>
    <w:rsid w:val="005168BA"/>
    <w:rsid w:val="0052156C"/>
    <w:rsid w:val="00521995"/>
    <w:rsid w:val="005233B1"/>
    <w:rsid w:val="00523F3E"/>
    <w:rsid w:val="0052441B"/>
    <w:rsid w:val="005246DD"/>
    <w:rsid w:val="00524C6C"/>
    <w:rsid w:val="0052514E"/>
    <w:rsid w:val="0052536F"/>
    <w:rsid w:val="00526B37"/>
    <w:rsid w:val="00526B3C"/>
    <w:rsid w:val="00526CA7"/>
    <w:rsid w:val="00526FE2"/>
    <w:rsid w:val="005270F2"/>
    <w:rsid w:val="00527BEB"/>
    <w:rsid w:val="00530ADC"/>
    <w:rsid w:val="00530E4D"/>
    <w:rsid w:val="00531503"/>
    <w:rsid w:val="005325BB"/>
    <w:rsid w:val="00532754"/>
    <w:rsid w:val="00534892"/>
    <w:rsid w:val="00535F69"/>
    <w:rsid w:val="00537AE5"/>
    <w:rsid w:val="00540791"/>
    <w:rsid w:val="0054099E"/>
    <w:rsid w:val="00540BC2"/>
    <w:rsid w:val="00541E71"/>
    <w:rsid w:val="005421F0"/>
    <w:rsid w:val="00542649"/>
    <w:rsid w:val="0054345C"/>
    <w:rsid w:val="00543B9A"/>
    <w:rsid w:val="00544AFF"/>
    <w:rsid w:val="00545A0F"/>
    <w:rsid w:val="005460DB"/>
    <w:rsid w:val="00547613"/>
    <w:rsid w:val="00547C3D"/>
    <w:rsid w:val="00550320"/>
    <w:rsid w:val="00550398"/>
    <w:rsid w:val="005508E3"/>
    <w:rsid w:val="00552232"/>
    <w:rsid w:val="00552368"/>
    <w:rsid w:val="00552C13"/>
    <w:rsid w:val="00554982"/>
    <w:rsid w:val="00554B6A"/>
    <w:rsid w:val="00555B94"/>
    <w:rsid w:val="0055660A"/>
    <w:rsid w:val="005570C4"/>
    <w:rsid w:val="005575F2"/>
    <w:rsid w:val="00561C24"/>
    <w:rsid w:val="00563184"/>
    <w:rsid w:val="00563303"/>
    <w:rsid w:val="0056338C"/>
    <w:rsid w:val="00566B19"/>
    <w:rsid w:val="00567A3C"/>
    <w:rsid w:val="0056AA34"/>
    <w:rsid w:val="00571D79"/>
    <w:rsid w:val="00572227"/>
    <w:rsid w:val="005726CC"/>
    <w:rsid w:val="00572E4C"/>
    <w:rsid w:val="00573E58"/>
    <w:rsid w:val="0057401E"/>
    <w:rsid w:val="00574149"/>
    <w:rsid w:val="00575AF8"/>
    <w:rsid w:val="00575FF2"/>
    <w:rsid w:val="00576DFB"/>
    <w:rsid w:val="00577030"/>
    <w:rsid w:val="00577FD1"/>
    <w:rsid w:val="00580270"/>
    <w:rsid w:val="005806DD"/>
    <w:rsid w:val="00580913"/>
    <w:rsid w:val="00580EF3"/>
    <w:rsid w:val="00581A95"/>
    <w:rsid w:val="00581C9D"/>
    <w:rsid w:val="00582951"/>
    <w:rsid w:val="0058336D"/>
    <w:rsid w:val="005833E0"/>
    <w:rsid w:val="005838FD"/>
    <w:rsid w:val="00584652"/>
    <w:rsid w:val="00584B39"/>
    <w:rsid w:val="00585166"/>
    <w:rsid w:val="00585D6D"/>
    <w:rsid w:val="005863BC"/>
    <w:rsid w:val="00586471"/>
    <w:rsid w:val="005867D7"/>
    <w:rsid w:val="00586F07"/>
    <w:rsid w:val="005875A6"/>
    <w:rsid w:val="0058783A"/>
    <w:rsid w:val="005900A9"/>
    <w:rsid w:val="0059020C"/>
    <w:rsid w:val="005903D0"/>
    <w:rsid w:val="0059076A"/>
    <w:rsid w:val="00591531"/>
    <w:rsid w:val="00591664"/>
    <w:rsid w:val="00592BD5"/>
    <w:rsid w:val="0059363E"/>
    <w:rsid w:val="00593BE1"/>
    <w:rsid w:val="005943FB"/>
    <w:rsid w:val="0059495A"/>
    <w:rsid w:val="00594F2F"/>
    <w:rsid w:val="0059511F"/>
    <w:rsid w:val="00596E9D"/>
    <w:rsid w:val="005A04A1"/>
    <w:rsid w:val="005A09A9"/>
    <w:rsid w:val="005A0D78"/>
    <w:rsid w:val="005A315B"/>
    <w:rsid w:val="005A4E61"/>
    <w:rsid w:val="005A54D4"/>
    <w:rsid w:val="005A593A"/>
    <w:rsid w:val="005A618D"/>
    <w:rsid w:val="005A7F36"/>
    <w:rsid w:val="005B07B1"/>
    <w:rsid w:val="005B0ED4"/>
    <w:rsid w:val="005B5AE8"/>
    <w:rsid w:val="005B5C96"/>
    <w:rsid w:val="005B654C"/>
    <w:rsid w:val="005B66A6"/>
    <w:rsid w:val="005C0894"/>
    <w:rsid w:val="005C171F"/>
    <w:rsid w:val="005C2CB3"/>
    <w:rsid w:val="005C46CB"/>
    <w:rsid w:val="005C4DB7"/>
    <w:rsid w:val="005C50D9"/>
    <w:rsid w:val="005C79C4"/>
    <w:rsid w:val="005D0EBB"/>
    <w:rsid w:val="005D0FB1"/>
    <w:rsid w:val="005D14DC"/>
    <w:rsid w:val="005D1E0C"/>
    <w:rsid w:val="005D1F1D"/>
    <w:rsid w:val="005D2BF3"/>
    <w:rsid w:val="005D2CCD"/>
    <w:rsid w:val="005D33C7"/>
    <w:rsid w:val="005D4049"/>
    <w:rsid w:val="005D4727"/>
    <w:rsid w:val="005D500B"/>
    <w:rsid w:val="005D67CA"/>
    <w:rsid w:val="005D736F"/>
    <w:rsid w:val="005E0530"/>
    <w:rsid w:val="005E06F9"/>
    <w:rsid w:val="005E0DD5"/>
    <w:rsid w:val="005E1966"/>
    <w:rsid w:val="005E4029"/>
    <w:rsid w:val="005E77C3"/>
    <w:rsid w:val="005F063E"/>
    <w:rsid w:val="005F116A"/>
    <w:rsid w:val="005F2090"/>
    <w:rsid w:val="005F2503"/>
    <w:rsid w:val="005F4207"/>
    <w:rsid w:val="005F518D"/>
    <w:rsid w:val="005F6848"/>
    <w:rsid w:val="005F68D6"/>
    <w:rsid w:val="005F7227"/>
    <w:rsid w:val="005F7542"/>
    <w:rsid w:val="005F7AC6"/>
    <w:rsid w:val="00600AAD"/>
    <w:rsid w:val="00600FAC"/>
    <w:rsid w:val="0060104D"/>
    <w:rsid w:val="00601656"/>
    <w:rsid w:val="00605DB3"/>
    <w:rsid w:val="00607B7D"/>
    <w:rsid w:val="0060A78A"/>
    <w:rsid w:val="00610FCE"/>
    <w:rsid w:val="00611212"/>
    <w:rsid w:val="00611A94"/>
    <w:rsid w:val="00612B83"/>
    <w:rsid w:val="00612DAC"/>
    <w:rsid w:val="0061333B"/>
    <w:rsid w:val="00613680"/>
    <w:rsid w:val="0061493A"/>
    <w:rsid w:val="00614BC5"/>
    <w:rsid w:val="00614D60"/>
    <w:rsid w:val="00614F56"/>
    <w:rsid w:val="00615292"/>
    <w:rsid w:val="0061596E"/>
    <w:rsid w:val="00615DF5"/>
    <w:rsid w:val="00615E62"/>
    <w:rsid w:val="00615FBD"/>
    <w:rsid w:val="00616A0B"/>
    <w:rsid w:val="00616FA6"/>
    <w:rsid w:val="00617E34"/>
    <w:rsid w:val="006214F6"/>
    <w:rsid w:val="00621999"/>
    <w:rsid w:val="00622F58"/>
    <w:rsid w:val="006241FC"/>
    <w:rsid w:val="0062516A"/>
    <w:rsid w:val="00625D20"/>
    <w:rsid w:val="0062642A"/>
    <w:rsid w:val="00626857"/>
    <w:rsid w:val="00630CDA"/>
    <w:rsid w:val="006319B7"/>
    <w:rsid w:val="00632579"/>
    <w:rsid w:val="00632EAA"/>
    <w:rsid w:val="0063465A"/>
    <w:rsid w:val="00634A41"/>
    <w:rsid w:val="00635A1D"/>
    <w:rsid w:val="00635A73"/>
    <w:rsid w:val="00635E51"/>
    <w:rsid w:val="00636665"/>
    <w:rsid w:val="006369B8"/>
    <w:rsid w:val="006432BF"/>
    <w:rsid w:val="0064342F"/>
    <w:rsid w:val="006439FC"/>
    <w:rsid w:val="00644168"/>
    <w:rsid w:val="00644299"/>
    <w:rsid w:val="006442A2"/>
    <w:rsid w:val="006457BA"/>
    <w:rsid w:val="00645851"/>
    <w:rsid w:val="00645C6C"/>
    <w:rsid w:val="00646C1C"/>
    <w:rsid w:val="006472EA"/>
    <w:rsid w:val="006478F3"/>
    <w:rsid w:val="00647911"/>
    <w:rsid w:val="00647C74"/>
    <w:rsid w:val="00647F12"/>
    <w:rsid w:val="00650325"/>
    <w:rsid w:val="00650E11"/>
    <w:rsid w:val="0065342E"/>
    <w:rsid w:val="006549E2"/>
    <w:rsid w:val="00654E5C"/>
    <w:rsid w:val="00660DBF"/>
    <w:rsid w:val="00661252"/>
    <w:rsid w:val="006627CA"/>
    <w:rsid w:val="00662ED8"/>
    <w:rsid w:val="00665229"/>
    <w:rsid w:val="00667B5F"/>
    <w:rsid w:val="006718E3"/>
    <w:rsid w:val="00671916"/>
    <w:rsid w:val="00672111"/>
    <w:rsid w:val="00673270"/>
    <w:rsid w:val="00673364"/>
    <w:rsid w:val="00673D25"/>
    <w:rsid w:val="00673E44"/>
    <w:rsid w:val="0067496F"/>
    <w:rsid w:val="00674B84"/>
    <w:rsid w:val="00675476"/>
    <w:rsid w:val="00680DE2"/>
    <w:rsid w:val="006827EC"/>
    <w:rsid w:val="0068301B"/>
    <w:rsid w:val="00683DFE"/>
    <w:rsid w:val="0068675F"/>
    <w:rsid w:val="006875CF"/>
    <w:rsid w:val="006876F3"/>
    <w:rsid w:val="00690AE2"/>
    <w:rsid w:val="00690EF2"/>
    <w:rsid w:val="00690FB1"/>
    <w:rsid w:val="00691FE7"/>
    <w:rsid w:val="0069278E"/>
    <w:rsid w:val="00693C05"/>
    <w:rsid w:val="00693ED1"/>
    <w:rsid w:val="00694603"/>
    <w:rsid w:val="00695931"/>
    <w:rsid w:val="00695EC7"/>
    <w:rsid w:val="00696846"/>
    <w:rsid w:val="00696C6D"/>
    <w:rsid w:val="0069790E"/>
    <w:rsid w:val="006A01B5"/>
    <w:rsid w:val="006A0505"/>
    <w:rsid w:val="006A0F11"/>
    <w:rsid w:val="006A1669"/>
    <w:rsid w:val="006A2561"/>
    <w:rsid w:val="006A25DE"/>
    <w:rsid w:val="006B0200"/>
    <w:rsid w:val="006B08B0"/>
    <w:rsid w:val="006B13A5"/>
    <w:rsid w:val="006B3566"/>
    <w:rsid w:val="006B3B90"/>
    <w:rsid w:val="006B50F7"/>
    <w:rsid w:val="006B7591"/>
    <w:rsid w:val="006B782C"/>
    <w:rsid w:val="006C05E9"/>
    <w:rsid w:val="006C0924"/>
    <w:rsid w:val="006C1090"/>
    <w:rsid w:val="006C26DB"/>
    <w:rsid w:val="006C27A5"/>
    <w:rsid w:val="006C367B"/>
    <w:rsid w:val="006C3C2F"/>
    <w:rsid w:val="006C4520"/>
    <w:rsid w:val="006C46C7"/>
    <w:rsid w:val="006C4AA3"/>
    <w:rsid w:val="006C573A"/>
    <w:rsid w:val="006C5851"/>
    <w:rsid w:val="006C5A06"/>
    <w:rsid w:val="006C5E24"/>
    <w:rsid w:val="006C622D"/>
    <w:rsid w:val="006C62D6"/>
    <w:rsid w:val="006C69F3"/>
    <w:rsid w:val="006C6F81"/>
    <w:rsid w:val="006C7747"/>
    <w:rsid w:val="006C7F0C"/>
    <w:rsid w:val="006D0769"/>
    <w:rsid w:val="006D18A6"/>
    <w:rsid w:val="006D24E2"/>
    <w:rsid w:val="006D3BC9"/>
    <w:rsid w:val="006D4F7C"/>
    <w:rsid w:val="006D5308"/>
    <w:rsid w:val="006D546C"/>
    <w:rsid w:val="006D57B4"/>
    <w:rsid w:val="006D75A1"/>
    <w:rsid w:val="006D7896"/>
    <w:rsid w:val="006E030E"/>
    <w:rsid w:val="006E11C7"/>
    <w:rsid w:val="006E2A03"/>
    <w:rsid w:val="006E4A65"/>
    <w:rsid w:val="006E5C7D"/>
    <w:rsid w:val="006E6E8F"/>
    <w:rsid w:val="006F17D7"/>
    <w:rsid w:val="006F2A90"/>
    <w:rsid w:val="006F33A9"/>
    <w:rsid w:val="006F36EA"/>
    <w:rsid w:val="006F384E"/>
    <w:rsid w:val="006F3D91"/>
    <w:rsid w:val="006F5F27"/>
    <w:rsid w:val="007000C8"/>
    <w:rsid w:val="00700EFB"/>
    <w:rsid w:val="0070137B"/>
    <w:rsid w:val="00701C76"/>
    <w:rsid w:val="00701F36"/>
    <w:rsid w:val="00702993"/>
    <w:rsid w:val="0070300D"/>
    <w:rsid w:val="00704485"/>
    <w:rsid w:val="00705BDD"/>
    <w:rsid w:val="00711571"/>
    <w:rsid w:val="007124EF"/>
    <w:rsid w:val="00713046"/>
    <w:rsid w:val="00713DD0"/>
    <w:rsid w:val="00714147"/>
    <w:rsid w:val="007153EB"/>
    <w:rsid w:val="00715B6F"/>
    <w:rsid w:val="00715C1D"/>
    <w:rsid w:val="0071632F"/>
    <w:rsid w:val="00716EB8"/>
    <w:rsid w:val="00716F3D"/>
    <w:rsid w:val="00717305"/>
    <w:rsid w:val="00720590"/>
    <w:rsid w:val="00720782"/>
    <w:rsid w:val="0072155A"/>
    <w:rsid w:val="0072157D"/>
    <w:rsid w:val="00721DF2"/>
    <w:rsid w:val="00722E90"/>
    <w:rsid w:val="0072439E"/>
    <w:rsid w:val="00724C7F"/>
    <w:rsid w:val="00725246"/>
    <w:rsid w:val="00726654"/>
    <w:rsid w:val="00726E7B"/>
    <w:rsid w:val="0072706A"/>
    <w:rsid w:val="00727126"/>
    <w:rsid w:val="007312CE"/>
    <w:rsid w:val="00731B16"/>
    <w:rsid w:val="00732B1B"/>
    <w:rsid w:val="0073459F"/>
    <w:rsid w:val="00734EB5"/>
    <w:rsid w:val="007371FD"/>
    <w:rsid w:val="007372B7"/>
    <w:rsid w:val="00737F65"/>
    <w:rsid w:val="007402DE"/>
    <w:rsid w:val="007442CA"/>
    <w:rsid w:val="00744E81"/>
    <w:rsid w:val="00745FAE"/>
    <w:rsid w:val="00746E01"/>
    <w:rsid w:val="00746EBF"/>
    <w:rsid w:val="00747C5A"/>
    <w:rsid w:val="00747DDE"/>
    <w:rsid w:val="00753D45"/>
    <w:rsid w:val="00754D56"/>
    <w:rsid w:val="00755697"/>
    <w:rsid w:val="00755A3E"/>
    <w:rsid w:val="00755DE0"/>
    <w:rsid w:val="007579EE"/>
    <w:rsid w:val="00757C95"/>
    <w:rsid w:val="00757DAC"/>
    <w:rsid w:val="00761F74"/>
    <w:rsid w:val="0076571B"/>
    <w:rsid w:val="0076595C"/>
    <w:rsid w:val="007666EE"/>
    <w:rsid w:val="007677FA"/>
    <w:rsid w:val="00767E4A"/>
    <w:rsid w:val="00767F0C"/>
    <w:rsid w:val="0077148A"/>
    <w:rsid w:val="00771C3B"/>
    <w:rsid w:val="00772951"/>
    <w:rsid w:val="0077349C"/>
    <w:rsid w:val="00773630"/>
    <w:rsid w:val="007738E8"/>
    <w:rsid w:val="00774828"/>
    <w:rsid w:val="00774A33"/>
    <w:rsid w:val="00775779"/>
    <w:rsid w:val="00776681"/>
    <w:rsid w:val="0077708A"/>
    <w:rsid w:val="007777B3"/>
    <w:rsid w:val="0077784B"/>
    <w:rsid w:val="00777ED7"/>
    <w:rsid w:val="007801CD"/>
    <w:rsid w:val="00780F34"/>
    <w:rsid w:val="00782612"/>
    <w:rsid w:val="00782667"/>
    <w:rsid w:val="007829E7"/>
    <w:rsid w:val="00782F93"/>
    <w:rsid w:val="007833B4"/>
    <w:rsid w:val="0078360A"/>
    <w:rsid w:val="00783C7E"/>
    <w:rsid w:val="007846C1"/>
    <w:rsid w:val="00784F67"/>
    <w:rsid w:val="00785072"/>
    <w:rsid w:val="007853F6"/>
    <w:rsid w:val="007864BD"/>
    <w:rsid w:val="00786549"/>
    <w:rsid w:val="007874AC"/>
    <w:rsid w:val="00787601"/>
    <w:rsid w:val="00787E1F"/>
    <w:rsid w:val="007901F9"/>
    <w:rsid w:val="0079112B"/>
    <w:rsid w:val="00791707"/>
    <w:rsid w:val="00793E29"/>
    <w:rsid w:val="0079405C"/>
    <w:rsid w:val="00794A54"/>
    <w:rsid w:val="00795989"/>
    <w:rsid w:val="00795A0D"/>
    <w:rsid w:val="00796A69"/>
    <w:rsid w:val="00796BE0"/>
    <w:rsid w:val="00796CD4"/>
    <w:rsid w:val="00796FBC"/>
    <w:rsid w:val="00797432"/>
    <w:rsid w:val="0079796C"/>
    <w:rsid w:val="007A01AD"/>
    <w:rsid w:val="007A15B1"/>
    <w:rsid w:val="007A17D0"/>
    <w:rsid w:val="007A18C0"/>
    <w:rsid w:val="007A288D"/>
    <w:rsid w:val="007A301E"/>
    <w:rsid w:val="007A32A3"/>
    <w:rsid w:val="007A3601"/>
    <w:rsid w:val="007A497C"/>
    <w:rsid w:val="007A4CB6"/>
    <w:rsid w:val="007A4DCD"/>
    <w:rsid w:val="007A51F8"/>
    <w:rsid w:val="007A56C5"/>
    <w:rsid w:val="007A5E56"/>
    <w:rsid w:val="007A62DD"/>
    <w:rsid w:val="007A6E3E"/>
    <w:rsid w:val="007A7F18"/>
    <w:rsid w:val="007A7F1C"/>
    <w:rsid w:val="007B0061"/>
    <w:rsid w:val="007B08AE"/>
    <w:rsid w:val="007B0F40"/>
    <w:rsid w:val="007B145B"/>
    <w:rsid w:val="007B3F38"/>
    <w:rsid w:val="007B6050"/>
    <w:rsid w:val="007B636C"/>
    <w:rsid w:val="007C359E"/>
    <w:rsid w:val="007C4ABE"/>
    <w:rsid w:val="007C5B44"/>
    <w:rsid w:val="007C7228"/>
    <w:rsid w:val="007D01B6"/>
    <w:rsid w:val="007D022E"/>
    <w:rsid w:val="007D0328"/>
    <w:rsid w:val="007D2222"/>
    <w:rsid w:val="007D33FE"/>
    <w:rsid w:val="007D3863"/>
    <w:rsid w:val="007D4A28"/>
    <w:rsid w:val="007D5D27"/>
    <w:rsid w:val="007D6A8A"/>
    <w:rsid w:val="007D6ED5"/>
    <w:rsid w:val="007D747C"/>
    <w:rsid w:val="007D7B4E"/>
    <w:rsid w:val="007E3035"/>
    <w:rsid w:val="007E39EE"/>
    <w:rsid w:val="007E3FE2"/>
    <w:rsid w:val="007E43B6"/>
    <w:rsid w:val="007E5312"/>
    <w:rsid w:val="007E6049"/>
    <w:rsid w:val="007E6491"/>
    <w:rsid w:val="007E710D"/>
    <w:rsid w:val="007E73F3"/>
    <w:rsid w:val="007E7C9A"/>
    <w:rsid w:val="007F0B80"/>
    <w:rsid w:val="007F176B"/>
    <w:rsid w:val="007F2B3E"/>
    <w:rsid w:val="007F2DA5"/>
    <w:rsid w:val="007F43E5"/>
    <w:rsid w:val="007F4584"/>
    <w:rsid w:val="007F50EB"/>
    <w:rsid w:val="007F5513"/>
    <w:rsid w:val="007F5EA9"/>
    <w:rsid w:val="007F616C"/>
    <w:rsid w:val="007F6552"/>
    <w:rsid w:val="00800088"/>
    <w:rsid w:val="008008E1"/>
    <w:rsid w:val="00800EA6"/>
    <w:rsid w:val="00802745"/>
    <w:rsid w:val="008038CC"/>
    <w:rsid w:val="00804561"/>
    <w:rsid w:val="0080530F"/>
    <w:rsid w:val="00806BCE"/>
    <w:rsid w:val="0080711B"/>
    <w:rsid w:val="008079E5"/>
    <w:rsid w:val="00807D66"/>
    <w:rsid w:val="008114CA"/>
    <w:rsid w:val="00811874"/>
    <w:rsid w:val="00814CCE"/>
    <w:rsid w:val="00817C46"/>
    <w:rsid w:val="008200DF"/>
    <w:rsid w:val="00820492"/>
    <w:rsid w:val="008226F8"/>
    <w:rsid w:val="00827C51"/>
    <w:rsid w:val="00830ACE"/>
    <w:rsid w:val="00834BB7"/>
    <w:rsid w:val="00835782"/>
    <w:rsid w:val="00836322"/>
    <w:rsid w:val="00836D70"/>
    <w:rsid w:val="00837219"/>
    <w:rsid w:val="00840949"/>
    <w:rsid w:val="00841057"/>
    <w:rsid w:val="00841F5E"/>
    <w:rsid w:val="00842752"/>
    <w:rsid w:val="00842F12"/>
    <w:rsid w:val="00843A1E"/>
    <w:rsid w:val="00843EAC"/>
    <w:rsid w:val="00844D01"/>
    <w:rsid w:val="0084526C"/>
    <w:rsid w:val="00846224"/>
    <w:rsid w:val="0084637B"/>
    <w:rsid w:val="0084698C"/>
    <w:rsid w:val="00846C87"/>
    <w:rsid w:val="00846E2A"/>
    <w:rsid w:val="00847153"/>
    <w:rsid w:val="0084745F"/>
    <w:rsid w:val="0084776C"/>
    <w:rsid w:val="00850ACA"/>
    <w:rsid w:val="00851D5C"/>
    <w:rsid w:val="00851D62"/>
    <w:rsid w:val="00853594"/>
    <w:rsid w:val="00853720"/>
    <w:rsid w:val="0085390D"/>
    <w:rsid w:val="0085443F"/>
    <w:rsid w:val="00856AEF"/>
    <w:rsid w:val="008605FD"/>
    <w:rsid w:val="00860AF5"/>
    <w:rsid w:val="00860D2F"/>
    <w:rsid w:val="0086153B"/>
    <w:rsid w:val="0086204B"/>
    <w:rsid w:val="008636CF"/>
    <w:rsid w:val="008639E8"/>
    <w:rsid w:val="00866CDA"/>
    <w:rsid w:val="00866E9D"/>
    <w:rsid w:val="0087022B"/>
    <w:rsid w:val="00870571"/>
    <w:rsid w:val="00871037"/>
    <w:rsid w:val="00871AFF"/>
    <w:rsid w:val="00872237"/>
    <w:rsid w:val="00872F28"/>
    <w:rsid w:val="0087439B"/>
    <w:rsid w:val="0087559A"/>
    <w:rsid w:val="00875FD8"/>
    <w:rsid w:val="0087659C"/>
    <w:rsid w:val="008765D7"/>
    <w:rsid w:val="00876910"/>
    <w:rsid w:val="00876B34"/>
    <w:rsid w:val="008770DE"/>
    <w:rsid w:val="008773D1"/>
    <w:rsid w:val="00880F29"/>
    <w:rsid w:val="00881603"/>
    <w:rsid w:val="008817BB"/>
    <w:rsid w:val="00881D56"/>
    <w:rsid w:val="00882CAC"/>
    <w:rsid w:val="008844E6"/>
    <w:rsid w:val="0088571A"/>
    <w:rsid w:val="00885AD6"/>
    <w:rsid w:val="00885F09"/>
    <w:rsid w:val="00886A18"/>
    <w:rsid w:val="00886FAA"/>
    <w:rsid w:val="00887492"/>
    <w:rsid w:val="00891362"/>
    <w:rsid w:val="008917B5"/>
    <w:rsid w:val="008919F1"/>
    <w:rsid w:val="008922BA"/>
    <w:rsid w:val="008932EB"/>
    <w:rsid w:val="0089457E"/>
    <w:rsid w:val="00894F7F"/>
    <w:rsid w:val="0089661D"/>
    <w:rsid w:val="008967A1"/>
    <w:rsid w:val="00897A84"/>
    <w:rsid w:val="008A002E"/>
    <w:rsid w:val="008A0389"/>
    <w:rsid w:val="008A0C6E"/>
    <w:rsid w:val="008A0D27"/>
    <w:rsid w:val="008A0F1D"/>
    <w:rsid w:val="008A106F"/>
    <w:rsid w:val="008A1327"/>
    <w:rsid w:val="008A170A"/>
    <w:rsid w:val="008A1932"/>
    <w:rsid w:val="008A21C5"/>
    <w:rsid w:val="008A259F"/>
    <w:rsid w:val="008A2C19"/>
    <w:rsid w:val="008A2E54"/>
    <w:rsid w:val="008A3029"/>
    <w:rsid w:val="008A30A9"/>
    <w:rsid w:val="008A4061"/>
    <w:rsid w:val="008A4BCB"/>
    <w:rsid w:val="008A5547"/>
    <w:rsid w:val="008A72BB"/>
    <w:rsid w:val="008B01E7"/>
    <w:rsid w:val="008B0B5C"/>
    <w:rsid w:val="008B1ACD"/>
    <w:rsid w:val="008B1C36"/>
    <w:rsid w:val="008B24BA"/>
    <w:rsid w:val="008B512F"/>
    <w:rsid w:val="008B53E6"/>
    <w:rsid w:val="008B5E58"/>
    <w:rsid w:val="008B65E6"/>
    <w:rsid w:val="008B6CBC"/>
    <w:rsid w:val="008B70B3"/>
    <w:rsid w:val="008C0948"/>
    <w:rsid w:val="008C2CA6"/>
    <w:rsid w:val="008C2D6C"/>
    <w:rsid w:val="008C3F58"/>
    <w:rsid w:val="008C4ECA"/>
    <w:rsid w:val="008C500F"/>
    <w:rsid w:val="008C5615"/>
    <w:rsid w:val="008C617B"/>
    <w:rsid w:val="008C6705"/>
    <w:rsid w:val="008C67B4"/>
    <w:rsid w:val="008C6EC9"/>
    <w:rsid w:val="008D069A"/>
    <w:rsid w:val="008D0AA4"/>
    <w:rsid w:val="008D2134"/>
    <w:rsid w:val="008D3C50"/>
    <w:rsid w:val="008D419B"/>
    <w:rsid w:val="008D4E60"/>
    <w:rsid w:val="008E19DF"/>
    <w:rsid w:val="008E2A53"/>
    <w:rsid w:val="008E3A98"/>
    <w:rsid w:val="008E5539"/>
    <w:rsid w:val="008E5967"/>
    <w:rsid w:val="008F002F"/>
    <w:rsid w:val="008F031C"/>
    <w:rsid w:val="008F046F"/>
    <w:rsid w:val="008F0829"/>
    <w:rsid w:val="008F1D84"/>
    <w:rsid w:val="008F1F4F"/>
    <w:rsid w:val="008F397D"/>
    <w:rsid w:val="008F4112"/>
    <w:rsid w:val="008F6291"/>
    <w:rsid w:val="008F688D"/>
    <w:rsid w:val="008F7DB2"/>
    <w:rsid w:val="009005C8"/>
    <w:rsid w:val="00900BB0"/>
    <w:rsid w:val="009015C6"/>
    <w:rsid w:val="00901973"/>
    <w:rsid w:val="00904126"/>
    <w:rsid w:val="00904718"/>
    <w:rsid w:val="00904BFE"/>
    <w:rsid w:val="009051A2"/>
    <w:rsid w:val="00905639"/>
    <w:rsid w:val="0090735B"/>
    <w:rsid w:val="0091117D"/>
    <w:rsid w:val="009117B5"/>
    <w:rsid w:val="009136C3"/>
    <w:rsid w:val="009140EB"/>
    <w:rsid w:val="0091712D"/>
    <w:rsid w:val="00920C2B"/>
    <w:rsid w:val="009218A7"/>
    <w:rsid w:val="009220A0"/>
    <w:rsid w:val="00922C7F"/>
    <w:rsid w:val="00922F0E"/>
    <w:rsid w:val="00923A14"/>
    <w:rsid w:val="0092475F"/>
    <w:rsid w:val="00926B40"/>
    <w:rsid w:val="00927CA3"/>
    <w:rsid w:val="00930142"/>
    <w:rsid w:val="009305A9"/>
    <w:rsid w:val="00930704"/>
    <w:rsid w:val="0093097B"/>
    <w:rsid w:val="00930BEE"/>
    <w:rsid w:val="00931093"/>
    <w:rsid w:val="009315AB"/>
    <w:rsid w:val="00931694"/>
    <w:rsid w:val="00931EBF"/>
    <w:rsid w:val="00932B42"/>
    <w:rsid w:val="00932BB4"/>
    <w:rsid w:val="00932CDA"/>
    <w:rsid w:val="0093439D"/>
    <w:rsid w:val="00936D82"/>
    <w:rsid w:val="00937A9D"/>
    <w:rsid w:val="00937D0C"/>
    <w:rsid w:val="00943252"/>
    <w:rsid w:val="00943BFE"/>
    <w:rsid w:val="0094492D"/>
    <w:rsid w:val="00944FA7"/>
    <w:rsid w:val="00944FF7"/>
    <w:rsid w:val="00945320"/>
    <w:rsid w:val="00945BC6"/>
    <w:rsid w:val="00946109"/>
    <w:rsid w:val="009462B5"/>
    <w:rsid w:val="00947340"/>
    <w:rsid w:val="00947EEA"/>
    <w:rsid w:val="00950331"/>
    <w:rsid w:val="00950733"/>
    <w:rsid w:val="00950A55"/>
    <w:rsid w:val="0095183B"/>
    <w:rsid w:val="00952461"/>
    <w:rsid w:val="009526E0"/>
    <w:rsid w:val="009527FA"/>
    <w:rsid w:val="00952F7B"/>
    <w:rsid w:val="00954FA7"/>
    <w:rsid w:val="00956434"/>
    <w:rsid w:val="00956B44"/>
    <w:rsid w:val="009604F7"/>
    <w:rsid w:val="009606AB"/>
    <w:rsid w:val="009608D3"/>
    <w:rsid w:val="00960ECB"/>
    <w:rsid w:val="009619C6"/>
    <w:rsid w:val="00961F62"/>
    <w:rsid w:val="0096241E"/>
    <w:rsid w:val="0096291C"/>
    <w:rsid w:val="009674C2"/>
    <w:rsid w:val="00967869"/>
    <w:rsid w:val="00970CE7"/>
    <w:rsid w:val="00970D46"/>
    <w:rsid w:val="0097185F"/>
    <w:rsid w:val="0097447F"/>
    <w:rsid w:val="00974BBE"/>
    <w:rsid w:val="0097510D"/>
    <w:rsid w:val="00975350"/>
    <w:rsid w:val="00975FCF"/>
    <w:rsid w:val="00976508"/>
    <w:rsid w:val="00976C21"/>
    <w:rsid w:val="00977564"/>
    <w:rsid w:val="009834D9"/>
    <w:rsid w:val="009841A1"/>
    <w:rsid w:val="00984682"/>
    <w:rsid w:val="0098589D"/>
    <w:rsid w:val="00985BE1"/>
    <w:rsid w:val="00987A6D"/>
    <w:rsid w:val="00987A84"/>
    <w:rsid w:val="0099073E"/>
    <w:rsid w:val="009920C2"/>
    <w:rsid w:val="00994067"/>
    <w:rsid w:val="0099458E"/>
    <w:rsid w:val="00997A20"/>
    <w:rsid w:val="009A03A3"/>
    <w:rsid w:val="009A08F5"/>
    <w:rsid w:val="009A09CF"/>
    <w:rsid w:val="009A0F77"/>
    <w:rsid w:val="009A2450"/>
    <w:rsid w:val="009A2FA2"/>
    <w:rsid w:val="009A3F49"/>
    <w:rsid w:val="009A45B4"/>
    <w:rsid w:val="009A4B70"/>
    <w:rsid w:val="009A5150"/>
    <w:rsid w:val="009A5332"/>
    <w:rsid w:val="009A5932"/>
    <w:rsid w:val="009A64E8"/>
    <w:rsid w:val="009A65C4"/>
    <w:rsid w:val="009A6AA7"/>
    <w:rsid w:val="009A76D4"/>
    <w:rsid w:val="009A7B0E"/>
    <w:rsid w:val="009B0C37"/>
    <w:rsid w:val="009B0CA9"/>
    <w:rsid w:val="009B393F"/>
    <w:rsid w:val="009B3EE9"/>
    <w:rsid w:val="009B4768"/>
    <w:rsid w:val="009B5B51"/>
    <w:rsid w:val="009B648B"/>
    <w:rsid w:val="009B74A8"/>
    <w:rsid w:val="009B74E5"/>
    <w:rsid w:val="009C01FB"/>
    <w:rsid w:val="009C0C68"/>
    <w:rsid w:val="009C2067"/>
    <w:rsid w:val="009C2925"/>
    <w:rsid w:val="009C2AED"/>
    <w:rsid w:val="009C3C04"/>
    <w:rsid w:val="009C4844"/>
    <w:rsid w:val="009C55F0"/>
    <w:rsid w:val="009C56EB"/>
    <w:rsid w:val="009C59BA"/>
    <w:rsid w:val="009C5CEF"/>
    <w:rsid w:val="009C7C31"/>
    <w:rsid w:val="009D001E"/>
    <w:rsid w:val="009D0AB1"/>
    <w:rsid w:val="009D0FB8"/>
    <w:rsid w:val="009D1198"/>
    <w:rsid w:val="009D34D3"/>
    <w:rsid w:val="009D39B7"/>
    <w:rsid w:val="009D4264"/>
    <w:rsid w:val="009D5668"/>
    <w:rsid w:val="009D579A"/>
    <w:rsid w:val="009D57C9"/>
    <w:rsid w:val="009D6B33"/>
    <w:rsid w:val="009D6C09"/>
    <w:rsid w:val="009D6C68"/>
    <w:rsid w:val="009D7A84"/>
    <w:rsid w:val="009E040A"/>
    <w:rsid w:val="009E13BD"/>
    <w:rsid w:val="009E1879"/>
    <w:rsid w:val="009E1982"/>
    <w:rsid w:val="009E27B7"/>
    <w:rsid w:val="009E2874"/>
    <w:rsid w:val="009E3116"/>
    <w:rsid w:val="009E4539"/>
    <w:rsid w:val="009E5231"/>
    <w:rsid w:val="009E5FF3"/>
    <w:rsid w:val="009E6086"/>
    <w:rsid w:val="009F18F8"/>
    <w:rsid w:val="009F1FE7"/>
    <w:rsid w:val="009F26FD"/>
    <w:rsid w:val="009F272E"/>
    <w:rsid w:val="009F34E9"/>
    <w:rsid w:val="009F4474"/>
    <w:rsid w:val="009F5670"/>
    <w:rsid w:val="009F569D"/>
    <w:rsid w:val="009F5D0F"/>
    <w:rsid w:val="009F6AE8"/>
    <w:rsid w:val="009F6EA6"/>
    <w:rsid w:val="009F7578"/>
    <w:rsid w:val="009F7E9C"/>
    <w:rsid w:val="00A01848"/>
    <w:rsid w:val="00A01F64"/>
    <w:rsid w:val="00A027FC"/>
    <w:rsid w:val="00A03105"/>
    <w:rsid w:val="00A03106"/>
    <w:rsid w:val="00A04E18"/>
    <w:rsid w:val="00A057D7"/>
    <w:rsid w:val="00A10827"/>
    <w:rsid w:val="00A10830"/>
    <w:rsid w:val="00A12102"/>
    <w:rsid w:val="00A12C0A"/>
    <w:rsid w:val="00A14B50"/>
    <w:rsid w:val="00A14CAC"/>
    <w:rsid w:val="00A153BF"/>
    <w:rsid w:val="00A165DD"/>
    <w:rsid w:val="00A22A0E"/>
    <w:rsid w:val="00A22CFC"/>
    <w:rsid w:val="00A24107"/>
    <w:rsid w:val="00A24EB3"/>
    <w:rsid w:val="00A25EC7"/>
    <w:rsid w:val="00A31591"/>
    <w:rsid w:val="00A32B0C"/>
    <w:rsid w:val="00A3332D"/>
    <w:rsid w:val="00A33D45"/>
    <w:rsid w:val="00A341FB"/>
    <w:rsid w:val="00A34BCD"/>
    <w:rsid w:val="00A35196"/>
    <w:rsid w:val="00A369B9"/>
    <w:rsid w:val="00A377D8"/>
    <w:rsid w:val="00A402E1"/>
    <w:rsid w:val="00A40466"/>
    <w:rsid w:val="00A408BA"/>
    <w:rsid w:val="00A4249F"/>
    <w:rsid w:val="00A43147"/>
    <w:rsid w:val="00A44925"/>
    <w:rsid w:val="00A44C13"/>
    <w:rsid w:val="00A45153"/>
    <w:rsid w:val="00A45342"/>
    <w:rsid w:val="00A4580E"/>
    <w:rsid w:val="00A45F64"/>
    <w:rsid w:val="00A461A0"/>
    <w:rsid w:val="00A466E2"/>
    <w:rsid w:val="00A51524"/>
    <w:rsid w:val="00A51C7E"/>
    <w:rsid w:val="00A5253B"/>
    <w:rsid w:val="00A52A71"/>
    <w:rsid w:val="00A53A95"/>
    <w:rsid w:val="00A546E0"/>
    <w:rsid w:val="00A554D3"/>
    <w:rsid w:val="00A56CAD"/>
    <w:rsid w:val="00A575B3"/>
    <w:rsid w:val="00A57B0A"/>
    <w:rsid w:val="00A60517"/>
    <w:rsid w:val="00A6088E"/>
    <w:rsid w:val="00A615C8"/>
    <w:rsid w:val="00A61E9C"/>
    <w:rsid w:val="00A61FCE"/>
    <w:rsid w:val="00A61FFD"/>
    <w:rsid w:val="00A64083"/>
    <w:rsid w:val="00A64470"/>
    <w:rsid w:val="00A64710"/>
    <w:rsid w:val="00A66691"/>
    <w:rsid w:val="00A66DE4"/>
    <w:rsid w:val="00A701A9"/>
    <w:rsid w:val="00A71DFA"/>
    <w:rsid w:val="00A71F73"/>
    <w:rsid w:val="00A733F7"/>
    <w:rsid w:val="00A739FC"/>
    <w:rsid w:val="00A73B9F"/>
    <w:rsid w:val="00A74605"/>
    <w:rsid w:val="00A74D1E"/>
    <w:rsid w:val="00A7716A"/>
    <w:rsid w:val="00A7737B"/>
    <w:rsid w:val="00A8029D"/>
    <w:rsid w:val="00A80A1B"/>
    <w:rsid w:val="00A836C4"/>
    <w:rsid w:val="00A87D3C"/>
    <w:rsid w:val="00A9075D"/>
    <w:rsid w:val="00A90EF4"/>
    <w:rsid w:val="00A920A1"/>
    <w:rsid w:val="00A92960"/>
    <w:rsid w:val="00A92A1E"/>
    <w:rsid w:val="00A933F2"/>
    <w:rsid w:val="00A94798"/>
    <w:rsid w:val="00A97118"/>
    <w:rsid w:val="00AA0616"/>
    <w:rsid w:val="00AA1AEC"/>
    <w:rsid w:val="00AA1D23"/>
    <w:rsid w:val="00AA211E"/>
    <w:rsid w:val="00AA2691"/>
    <w:rsid w:val="00AA392C"/>
    <w:rsid w:val="00AA3D25"/>
    <w:rsid w:val="00AA4C67"/>
    <w:rsid w:val="00AA4C9B"/>
    <w:rsid w:val="00AA54A5"/>
    <w:rsid w:val="00AA5BDB"/>
    <w:rsid w:val="00AA6569"/>
    <w:rsid w:val="00AA7AEB"/>
    <w:rsid w:val="00AB27A7"/>
    <w:rsid w:val="00AB30C5"/>
    <w:rsid w:val="00AB3298"/>
    <w:rsid w:val="00AB472E"/>
    <w:rsid w:val="00AB4999"/>
    <w:rsid w:val="00AB6A70"/>
    <w:rsid w:val="00AB6AE8"/>
    <w:rsid w:val="00AB6BA9"/>
    <w:rsid w:val="00AB7249"/>
    <w:rsid w:val="00AC0444"/>
    <w:rsid w:val="00AC08BA"/>
    <w:rsid w:val="00AC136F"/>
    <w:rsid w:val="00AC1A6C"/>
    <w:rsid w:val="00AC20B9"/>
    <w:rsid w:val="00AC2CA9"/>
    <w:rsid w:val="00AC3510"/>
    <w:rsid w:val="00AC3DC4"/>
    <w:rsid w:val="00AC6380"/>
    <w:rsid w:val="00AD06B5"/>
    <w:rsid w:val="00AD0788"/>
    <w:rsid w:val="00AD10A4"/>
    <w:rsid w:val="00AD1686"/>
    <w:rsid w:val="00AD3E5F"/>
    <w:rsid w:val="00AD514E"/>
    <w:rsid w:val="00AD66F5"/>
    <w:rsid w:val="00AE09CB"/>
    <w:rsid w:val="00AE1C7D"/>
    <w:rsid w:val="00AE32EC"/>
    <w:rsid w:val="00AE5AB8"/>
    <w:rsid w:val="00AE600C"/>
    <w:rsid w:val="00AE74A6"/>
    <w:rsid w:val="00AE7D3A"/>
    <w:rsid w:val="00AF003E"/>
    <w:rsid w:val="00AF13B0"/>
    <w:rsid w:val="00AF14C7"/>
    <w:rsid w:val="00AF1709"/>
    <w:rsid w:val="00AF1B84"/>
    <w:rsid w:val="00AF24DD"/>
    <w:rsid w:val="00AF34A6"/>
    <w:rsid w:val="00AF64D0"/>
    <w:rsid w:val="00AF6721"/>
    <w:rsid w:val="00AF6DB4"/>
    <w:rsid w:val="00AF6F3A"/>
    <w:rsid w:val="00AF6FDB"/>
    <w:rsid w:val="00AF74B3"/>
    <w:rsid w:val="00AF7AE6"/>
    <w:rsid w:val="00AF7BB2"/>
    <w:rsid w:val="00B0045F"/>
    <w:rsid w:val="00B00C7F"/>
    <w:rsid w:val="00B01822"/>
    <w:rsid w:val="00B01DD3"/>
    <w:rsid w:val="00B0205F"/>
    <w:rsid w:val="00B02F0E"/>
    <w:rsid w:val="00B05673"/>
    <w:rsid w:val="00B05810"/>
    <w:rsid w:val="00B06CF2"/>
    <w:rsid w:val="00B06F64"/>
    <w:rsid w:val="00B071EE"/>
    <w:rsid w:val="00B077AD"/>
    <w:rsid w:val="00B07D6A"/>
    <w:rsid w:val="00B107BF"/>
    <w:rsid w:val="00B116AB"/>
    <w:rsid w:val="00B12DCB"/>
    <w:rsid w:val="00B14319"/>
    <w:rsid w:val="00B1449C"/>
    <w:rsid w:val="00B14CAC"/>
    <w:rsid w:val="00B17378"/>
    <w:rsid w:val="00B17681"/>
    <w:rsid w:val="00B20CAC"/>
    <w:rsid w:val="00B2333F"/>
    <w:rsid w:val="00B23639"/>
    <w:rsid w:val="00B23951"/>
    <w:rsid w:val="00B23CC4"/>
    <w:rsid w:val="00B23D4A"/>
    <w:rsid w:val="00B24587"/>
    <w:rsid w:val="00B245A8"/>
    <w:rsid w:val="00B25006"/>
    <w:rsid w:val="00B25D7F"/>
    <w:rsid w:val="00B25F17"/>
    <w:rsid w:val="00B301A2"/>
    <w:rsid w:val="00B3030C"/>
    <w:rsid w:val="00B30A76"/>
    <w:rsid w:val="00B30F4F"/>
    <w:rsid w:val="00B321D7"/>
    <w:rsid w:val="00B34794"/>
    <w:rsid w:val="00B34ADA"/>
    <w:rsid w:val="00B34E94"/>
    <w:rsid w:val="00B35141"/>
    <w:rsid w:val="00B3519F"/>
    <w:rsid w:val="00B35CED"/>
    <w:rsid w:val="00B36668"/>
    <w:rsid w:val="00B37A11"/>
    <w:rsid w:val="00B37AE1"/>
    <w:rsid w:val="00B40692"/>
    <w:rsid w:val="00B40746"/>
    <w:rsid w:val="00B40DDD"/>
    <w:rsid w:val="00B41718"/>
    <w:rsid w:val="00B41A25"/>
    <w:rsid w:val="00B43C3C"/>
    <w:rsid w:val="00B43D69"/>
    <w:rsid w:val="00B44783"/>
    <w:rsid w:val="00B44978"/>
    <w:rsid w:val="00B46091"/>
    <w:rsid w:val="00B46157"/>
    <w:rsid w:val="00B478BA"/>
    <w:rsid w:val="00B47C81"/>
    <w:rsid w:val="00B47C9F"/>
    <w:rsid w:val="00B47F87"/>
    <w:rsid w:val="00B50034"/>
    <w:rsid w:val="00B506B0"/>
    <w:rsid w:val="00B50C2C"/>
    <w:rsid w:val="00B52894"/>
    <w:rsid w:val="00B52A97"/>
    <w:rsid w:val="00B542E6"/>
    <w:rsid w:val="00B5450A"/>
    <w:rsid w:val="00B5549E"/>
    <w:rsid w:val="00B55DC6"/>
    <w:rsid w:val="00B560F7"/>
    <w:rsid w:val="00B563A2"/>
    <w:rsid w:val="00B56770"/>
    <w:rsid w:val="00B56B5D"/>
    <w:rsid w:val="00B577FC"/>
    <w:rsid w:val="00B5790D"/>
    <w:rsid w:val="00B57E85"/>
    <w:rsid w:val="00B59BEE"/>
    <w:rsid w:val="00B602EE"/>
    <w:rsid w:val="00B61A4D"/>
    <w:rsid w:val="00B62B4D"/>
    <w:rsid w:val="00B652B8"/>
    <w:rsid w:val="00B6587D"/>
    <w:rsid w:val="00B669FB"/>
    <w:rsid w:val="00B67AEA"/>
    <w:rsid w:val="00B67F4B"/>
    <w:rsid w:val="00B711CE"/>
    <w:rsid w:val="00B715FC"/>
    <w:rsid w:val="00B71D74"/>
    <w:rsid w:val="00B72057"/>
    <w:rsid w:val="00B722AC"/>
    <w:rsid w:val="00B748B5"/>
    <w:rsid w:val="00B75422"/>
    <w:rsid w:val="00B75FE4"/>
    <w:rsid w:val="00B768F2"/>
    <w:rsid w:val="00B80547"/>
    <w:rsid w:val="00B80A03"/>
    <w:rsid w:val="00B81CEC"/>
    <w:rsid w:val="00B8463D"/>
    <w:rsid w:val="00B84A06"/>
    <w:rsid w:val="00B85086"/>
    <w:rsid w:val="00B86B0E"/>
    <w:rsid w:val="00B931FB"/>
    <w:rsid w:val="00B9324A"/>
    <w:rsid w:val="00B94211"/>
    <w:rsid w:val="00B9454E"/>
    <w:rsid w:val="00B94872"/>
    <w:rsid w:val="00B94F5D"/>
    <w:rsid w:val="00B970F6"/>
    <w:rsid w:val="00B97CD9"/>
    <w:rsid w:val="00B97F4E"/>
    <w:rsid w:val="00B9E5C3"/>
    <w:rsid w:val="00BA1187"/>
    <w:rsid w:val="00BA1979"/>
    <w:rsid w:val="00BA1E4E"/>
    <w:rsid w:val="00BA2942"/>
    <w:rsid w:val="00BA37A4"/>
    <w:rsid w:val="00BA3A69"/>
    <w:rsid w:val="00BA5039"/>
    <w:rsid w:val="00BA564B"/>
    <w:rsid w:val="00BA583B"/>
    <w:rsid w:val="00BA7555"/>
    <w:rsid w:val="00BA7AE4"/>
    <w:rsid w:val="00BB0204"/>
    <w:rsid w:val="00BB17F3"/>
    <w:rsid w:val="00BB4173"/>
    <w:rsid w:val="00BB42D2"/>
    <w:rsid w:val="00BB5196"/>
    <w:rsid w:val="00BB784E"/>
    <w:rsid w:val="00BC00F8"/>
    <w:rsid w:val="00BC0171"/>
    <w:rsid w:val="00BC01CD"/>
    <w:rsid w:val="00BC0F8D"/>
    <w:rsid w:val="00BC2CDD"/>
    <w:rsid w:val="00BC3BE8"/>
    <w:rsid w:val="00BC4B34"/>
    <w:rsid w:val="00BC4C5A"/>
    <w:rsid w:val="00BC55E8"/>
    <w:rsid w:val="00BC5665"/>
    <w:rsid w:val="00BC56FA"/>
    <w:rsid w:val="00BC5EE0"/>
    <w:rsid w:val="00BC65F9"/>
    <w:rsid w:val="00BC7B4B"/>
    <w:rsid w:val="00BD09EA"/>
    <w:rsid w:val="00BD1A28"/>
    <w:rsid w:val="00BD29BA"/>
    <w:rsid w:val="00BD3F1C"/>
    <w:rsid w:val="00BD6A5E"/>
    <w:rsid w:val="00BE064C"/>
    <w:rsid w:val="00BE06DB"/>
    <w:rsid w:val="00BE27C6"/>
    <w:rsid w:val="00BE2F94"/>
    <w:rsid w:val="00BE33EF"/>
    <w:rsid w:val="00BE572A"/>
    <w:rsid w:val="00BE592C"/>
    <w:rsid w:val="00BE604D"/>
    <w:rsid w:val="00BE683F"/>
    <w:rsid w:val="00BE77F0"/>
    <w:rsid w:val="00BE79CE"/>
    <w:rsid w:val="00BF0C6B"/>
    <w:rsid w:val="00BF152A"/>
    <w:rsid w:val="00BF1572"/>
    <w:rsid w:val="00BF1CEE"/>
    <w:rsid w:val="00BF3831"/>
    <w:rsid w:val="00BF397F"/>
    <w:rsid w:val="00BF3AF9"/>
    <w:rsid w:val="00BF4DEC"/>
    <w:rsid w:val="00BF4E5E"/>
    <w:rsid w:val="00BF5F0F"/>
    <w:rsid w:val="00BF614A"/>
    <w:rsid w:val="00BF6E18"/>
    <w:rsid w:val="00BF7E58"/>
    <w:rsid w:val="00C046B4"/>
    <w:rsid w:val="00C048D7"/>
    <w:rsid w:val="00C069EA"/>
    <w:rsid w:val="00C074A9"/>
    <w:rsid w:val="00C07805"/>
    <w:rsid w:val="00C079BC"/>
    <w:rsid w:val="00C07AB7"/>
    <w:rsid w:val="00C07DFA"/>
    <w:rsid w:val="00C11A7C"/>
    <w:rsid w:val="00C12670"/>
    <w:rsid w:val="00C127C8"/>
    <w:rsid w:val="00C14BBF"/>
    <w:rsid w:val="00C1730B"/>
    <w:rsid w:val="00C175EE"/>
    <w:rsid w:val="00C17E70"/>
    <w:rsid w:val="00C20D23"/>
    <w:rsid w:val="00C21601"/>
    <w:rsid w:val="00C22CBB"/>
    <w:rsid w:val="00C22DDC"/>
    <w:rsid w:val="00C242B3"/>
    <w:rsid w:val="00C24C74"/>
    <w:rsid w:val="00C25870"/>
    <w:rsid w:val="00C26629"/>
    <w:rsid w:val="00C310E5"/>
    <w:rsid w:val="00C32921"/>
    <w:rsid w:val="00C33153"/>
    <w:rsid w:val="00C35B69"/>
    <w:rsid w:val="00C3604C"/>
    <w:rsid w:val="00C363A7"/>
    <w:rsid w:val="00C36889"/>
    <w:rsid w:val="00C3776B"/>
    <w:rsid w:val="00C4047C"/>
    <w:rsid w:val="00C40839"/>
    <w:rsid w:val="00C41309"/>
    <w:rsid w:val="00C43FC3"/>
    <w:rsid w:val="00C44BF5"/>
    <w:rsid w:val="00C45327"/>
    <w:rsid w:val="00C45C12"/>
    <w:rsid w:val="00C4617F"/>
    <w:rsid w:val="00C461D7"/>
    <w:rsid w:val="00C473F5"/>
    <w:rsid w:val="00C47DB6"/>
    <w:rsid w:val="00C52224"/>
    <w:rsid w:val="00C5487E"/>
    <w:rsid w:val="00C54941"/>
    <w:rsid w:val="00C55958"/>
    <w:rsid w:val="00C55AB5"/>
    <w:rsid w:val="00C5677B"/>
    <w:rsid w:val="00C573A2"/>
    <w:rsid w:val="00C5794C"/>
    <w:rsid w:val="00C57C5F"/>
    <w:rsid w:val="00C604B6"/>
    <w:rsid w:val="00C64720"/>
    <w:rsid w:val="00C65D06"/>
    <w:rsid w:val="00C66183"/>
    <w:rsid w:val="00C67810"/>
    <w:rsid w:val="00C67A05"/>
    <w:rsid w:val="00C70BF5"/>
    <w:rsid w:val="00C70DE2"/>
    <w:rsid w:val="00C730EB"/>
    <w:rsid w:val="00C7397E"/>
    <w:rsid w:val="00C73B1E"/>
    <w:rsid w:val="00C73E92"/>
    <w:rsid w:val="00C7485C"/>
    <w:rsid w:val="00C75C57"/>
    <w:rsid w:val="00C7794F"/>
    <w:rsid w:val="00C77967"/>
    <w:rsid w:val="00C80178"/>
    <w:rsid w:val="00C80644"/>
    <w:rsid w:val="00C81676"/>
    <w:rsid w:val="00C824BC"/>
    <w:rsid w:val="00C8318F"/>
    <w:rsid w:val="00C84082"/>
    <w:rsid w:val="00C856FD"/>
    <w:rsid w:val="00C85A44"/>
    <w:rsid w:val="00C86423"/>
    <w:rsid w:val="00C87387"/>
    <w:rsid w:val="00C8750B"/>
    <w:rsid w:val="00C906E7"/>
    <w:rsid w:val="00C91E18"/>
    <w:rsid w:val="00C92EAF"/>
    <w:rsid w:val="00C93998"/>
    <w:rsid w:val="00C9524F"/>
    <w:rsid w:val="00C96A0C"/>
    <w:rsid w:val="00C9735F"/>
    <w:rsid w:val="00C97FEE"/>
    <w:rsid w:val="00CA032A"/>
    <w:rsid w:val="00CA1BCF"/>
    <w:rsid w:val="00CA278C"/>
    <w:rsid w:val="00CA27D4"/>
    <w:rsid w:val="00CA2FE9"/>
    <w:rsid w:val="00CA4018"/>
    <w:rsid w:val="00CA49DB"/>
    <w:rsid w:val="00CA6C9E"/>
    <w:rsid w:val="00CA72DD"/>
    <w:rsid w:val="00CA7CF0"/>
    <w:rsid w:val="00CB1EA4"/>
    <w:rsid w:val="00CB2704"/>
    <w:rsid w:val="00CB306A"/>
    <w:rsid w:val="00CB3B68"/>
    <w:rsid w:val="00CB5585"/>
    <w:rsid w:val="00CB667A"/>
    <w:rsid w:val="00CC1CD7"/>
    <w:rsid w:val="00CC1E57"/>
    <w:rsid w:val="00CC221C"/>
    <w:rsid w:val="00CC24AD"/>
    <w:rsid w:val="00CC2B1C"/>
    <w:rsid w:val="00CC324F"/>
    <w:rsid w:val="00CC3807"/>
    <w:rsid w:val="00CC38AB"/>
    <w:rsid w:val="00CC3A10"/>
    <w:rsid w:val="00CC493D"/>
    <w:rsid w:val="00CC58B2"/>
    <w:rsid w:val="00CC5D74"/>
    <w:rsid w:val="00CC62E8"/>
    <w:rsid w:val="00CC6401"/>
    <w:rsid w:val="00CD0A8F"/>
    <w:rsid w:val="00CD0CD5"/>
    <w:rsid w:val="00CD0D09"/>
    <w:rsid w:val="00CD128C"/>
    <w:rsid w:val="00CD16A3"/>
    <w:rsid w:val="00CD60EA"/>
    <w:rsid w:val="00CD697A"/>
    <w:rsid w:val="00CD752B"/>
    <w:rsid w:val="00CD7B6B"/>
    <w:rsid w:val="00CE0474"/>
    <w:rsid w:val="00CE1BE9"/>
    <w:rsid w:val="00CE32F8"/>
    <w:rsid w:val="00CE3A49"/>
    <w:rsid w:val="00CE3B36"/>
    <w:rsid w:val="00CE3D00"/>
    <w:rsid w:val="00CE427D"/>
    <w:rsid w:val="00CE56D0"/>
    <w:rsid w:val="00CE682C"/>
    <w:rsid w:val="00CE7B17"/>
    <w:rsid w:val="00CF11F9"/>
    <w:rsid w:val="00CF376F"/>
    <w:rsid w:val="00CF51F7"/>
    <w:rsid w:val="00CF6F1B"/>
    <w:rsid w:val="00D00487"/>
    <w:rsid w:val="00D03771"/>
    <w:rsid w:val="00D03D23"/>
    <w:rsid w:val="00D04906"/>
    <w:rsid w:val="00D04F86"/>
    <w:rsid w:val="00D05533"/>
    <w:rsid w:val="00D073E0"/>
    <w:rsid w:val="00D07691"/>
    <w:rsid w:val="00D106DE"/>
    <w:rsid w:val="00D10F1E"/>
    <w:rsid w:val="00D11CF5"/>
    <w:rsid w:val="00D125AC"/>
    <w:rsid w:val="00D126CC"/>
    <w:rsid w:val="00D145B2"/>
    <w:rsid w:val="00D23593"/>
    <w:rsid w:val="00D2473F"/>
    <w:rsid w:val="00D261D8"/>
    <w:rsid w:val="00D3279B"/>
    <w:rsid w:val="00D33766"/>
    <w:rsid w:val="00D349E2"/>
    <w:rsid w:val="00D361D6"/>
    <w:rsid w:val="00D36590"/>
    <w:rsid w:val="00D3744D"/>
    <w:rsid w:val="00D37CA2"/>
    <w:rsid w:val="00D40273"/>
    <w:rsid w:val="00D41096"/>
    <w:rsid w:val="00D41D9B"/>
    <w:rsid w:val="00D4385B"/>
    <w:rsid w:val="00D45C5E"/>
    <w:rsid w:val="00D45E86"/>
    <w:rsid w:val="00D4663E"/>
    <w:rsid w:val="00D474C4"/>
    <w:rsid w:val="00D52DC9"/>
    <w:rsid w:val="00D53B5F"/>
    <w:rsid w:val="00D53C98"/>
    <w:rsid w:val="00D54386"/>
    <w:rsid w:val="00D549C0"/>
    <w:rsid w:val="00D556CD"/>
    <w:rsid w:val="00D55CD7"/>
    <w:rsid w:val="00D56004"/>
    <w:rsid w:val="00D5764C"/>
    <w:rsid w:val="00D57B6C"/>
    <w:rsid w:val="00D60051"/>
    <w:rsid w:val="00D616BF"/>
    <w:rsid w:val="00D61B35"/>
    <w:rsid w:val="00D62060"/>
    <w:rsid w:val="00D64C76"/>
    <w:rsid w:val="00D6582D"/>
    <w:rsid w:val="00D66973"/>
    <w:rsid w:val="00D66DC4"/>
    <w:rsid w:val="00D67777"/>
    <w:rsid w:val="00D67DC0"/>
    <w:rsid w:val="00D67EA1"/>
    <w:rsid w:val="00D7123C"/>
    <w:rsid w:val="00D73645"/>
    <w:rsid w:val="00D740E4"/>
    <w:rsid w:val="00D749C8"/>
    <w:rsid w:val="00D754F2"/>
    <w:rsid w:val="00D7579A"/>
    <w:rsid w:val="00D7744C"/>
    <w:rsid w:val="00D77856"/>
    <w:rsid w:val="00D80E7C"/>
    <w:rsid w:val="00D817D4"/>
    <w:rsid w:val="00D81A22"/>
    <w:rsid w:val="00D86DF9"/>
    <w:rsid w:val="00D8717E"/>
    <w:rsid w:val="00D8724D"/>
    <w:rsid w:val="00D875B2"/>
    <w:rsid w:val="00D91D93"/>
    <w:rsid w:val="00D92208"/>
    <w:rsid w:val="00D93955"/>
    <w:rsid w:val="00D963DD"/>
    <w:rsid w:val="00D97A93"/>
    <w:rsid w:val="00DA033C"/>
    <w:rsid w:val="00DA525C"/>
    <w:rsid w:val="00DA7080"/>
    <w:rsid w:val="00DA764F"/>
    <w:rsid w:val="00DB03AD"/>
    <w:rsid w:val="00DB03EE"/>
    <w:rsid w:val="00DB0664"/>
    <w:rsid w:val="00DB0829"/>
    <w:rsid w:val="00DB0C01"/>
    <w:rsid w:val="00DB12EC"/>
    <w:rsid w:val="00DB1AA0"/>
    <w:rsid w:val="00DB1EBF"/>
    <w:rsid w:val="00DB267C"/>
    <w:rsid w:val="00DB49C0"/>
    <w:rsid w:val="00DB4FEF"/>
    <w:rsid w:val="00DB6DDE"/>
    <w:rsid w:val="00DB7B63"/>
    <w:rsid w:val="00DC121A"/>
    <w:rsid w:val="00DC15A0"/>
    <w:rsid w:val="00DC15B6"/>
    <w:rsid w:val="00DC2F3B"/>
    <w:rsid w:val="00DC2F86"/>
    <w:rsid w:val="00DC366B"/>
    <w:rsid w:val="00DC3B19"/>
    <w:rsid w:val="00DC621D"/>
    <w:rsid w:val="00DC62A9"/>
    <w:rsid w:val="00DC63D8"/>
    <w:rsid w:val="00DC6960"/>
    <w:rsid w:val="00DC7473"/>
    <w:rsid w:val="00DC7E82"/>
    <w:rsid w:val="00DD155F"/>
    <w:rsid w:val="00DD1822"/>
    <w:rsid w:val="00DD2416"/>
    <w:rsid w:val="00DD3B7A"/>
    <w:rsid w:val="00DD4195"/>
    <w:rsid w:val="00DD4532"/>
    <w:rsid w:val="00DD53FE"/>
    <w:rsid w:val="00DD6275"/>
    <w:rsid w:val="00DD6B3D"/>
    <w:rsid w:val="00DD72FF"/>
    <w:rsid w:val="00DE0AE5"/>
    <w:rsid w:val="00DE183A"/>
    <w:rsid w:val="00DE21C5"/>
    <w:rsid w:val="00DE2966"/>
    <w:rsid w:val="00DE36E9"/>
    <w:rsid w:val="00DE3D93"/>
    <w:rsid w:val="00DE47E0"/>
    <w:rsid w:val="00DF032E"/>
    <w:rsid w:val="00DF0CAF"/>
    <w:rsid w:val="00DF25B5"/>
    <w:rsid w:val="00DF281F"/>
    <w:rsid w:val="00DF2A72"/>
    <w:rsid w:val="00DF2A8B"/>
    <w:rsid w:val="00DF3201"/>
    <w:rsid w:val="00DF435A"/>
    <w:rsid w:val="00DF4496"/>
    <w:rsid w:val="00DF6575"/>
    <w:rsid w:val="00DF676D"/>
    <w:rsid w:val="00DF7A23"/>
    <w:rsid w:val="00DF7DD7"/>
    <w:rsid w:val="00E00CA6"/>
    <w:rsid w:val="00E01C60"/>
    <w:rsid w:val="00E02575"/>
    <w:rsid w:val="00E0377A"/>
    <w:rsid w:val="00E04ED6"/>
    <w:rsid w:val="00E052BC"/>
    <w:rsid w:val="00E05928"/>
    <w:rsid w:val="00E06A74"/>
    <w:rsid w:val="00E07292"/>
    <w:rsid w:val="00E106C5"/>
    <w:rsid w:val="00E10AD0"/>
    <w:rsid w:val="00E122E0"/>
    <w:rsid w:val="00E13512"/>
    <w:rsid w:val="00E14797"/>
    <w:rsid w:val="00E14F58"/>
    <w:rsid w:val="00E16733"/>
    <w:rsid w:val="00E169A3"/>
    <w:rsid w:val="00E171CF"/>
    <w:rsid w:val="00E21D32"/>
    <w:rsid w:val="00E240DF"/>
    <w:rsid w:val="00E245F1"/>
    <w:rsid w:val="00E260B2"/>
    <w:rsid w:val="00E264BB"/>
    <w:rsid w:val="00E26588"/>
    <w:rsid w:val="00E271C3"/>
    <w:rsid w:val="00E30453"/>
    <w:rsid w:val="00E30D97"/>
    <w:rsid w:val="00E31726"/>
    <w:rsid w:val="00E32085"/>
    <w:rsid w:val="00E34A30"/>
    <w:rsid w:val="00E34A38"/>
    <w:rsid w:val="00E35671"/>
    <w:rsid w:val="00E361B6"/>
    <w:rsid w:val="00E405D3"/>
    <w:rsid w:val="00E44530"/>
    <w:rsid w:val="00E44635"/>
    <w:rsid w:val="00E45A64"/>
    <w:rsid w:val="00E45B51"/>
    <w:rsid w:val="00E45D87"/>
    <w:rsid w:val="00E5014D"/>
    <w:rsid w:val="00E507BA"/>
    <w:rsid w:val="00E50D0E"/>
    <w:rsid w:val="00E513CE"/>
    <w:rsid w:val="00E513ED"/>
    <w:rsid w:val="00E53046"/>
    <w:rsid w:val="00E530C0"/>
    <w:rsid w:val="00E5366E"/>
    <w:rsid w:val="00E53747"/>
    <w:rsid w:val="00E53A6D"/>
    <w:rsid w:val="00E544D9"/>
    <w:rsid w:val="00E54F0B"/>
    <w:rsid w:val="00E552BF"/>
    <w:rsid w:val="00E55B43"/>
    <w:rsid w:val="00E55B83"/>
    <w:rsid w:val="00E564B4"/>
    <w:rsid w:val="00E57386"/>
    <w:rsid w:val="00E579C8"/>
    <w:rsid w:val="00E604F3"/>
    <w:rsid w:val="00E62FE3"/>
    <w:rsid w:val="00E6373A"/>
    <w:rsid w:val="00E64A08"/>
    <w:rsid w:val="00E71B27"/>
    <w:rsid w:val="00E71DA8"/>
    <w:rsid w:val="00E7242D"/>
    <w:rsid w:val="00E751FE"/>
    <w:rsid w:val="00E77421"/>
    <w:rsid w:val="00E8187B"/>
    <w:rsid w:val="00E83476"/>
    <w:rsid w:val="00E850AF"/>
    <w:rsid w:val="00E85F29"/>
    <w:rsid w:val="00E8695B"/>
    <w:rsid w:val="00E909DD"/>
    <w:rsid w:val="00E90C55"/>
    <w:rsid w:val="00E94135"/>
    <w:rsid w:val="00E949A7"/>
    <w:rsid w:val="00E9542C"/>
    <w:rsid w:val="00E966CD"/>
    <w:rsid w:val="00E976FD"/>
    <w:rsid w:val="00E97DC0"/>
    <w:rsid w:val="00EA33AB"/>
    <w:rsid w:val="00EA4D35"/>
    <w:rsid w:val="00EA59C0"/>
    <w:rsid w:val="00EA7D05"/>
    <w:rsid w:val="00EB0D8C"/>
    <w:rsid w:val="00EB0E1D"/>
    <w:rsid w:val="00EB1031"/>
    <w:rsid w:val="00EB209B"/>
    <w:rsid w:val="00EB3A11"/>
    <w:rsid w:val="00EB5149"/>
    <w:rsid w:val="00EB683A"/>
    <w:rsid w:val="00EB740D"/>
    <w:rsid w:val="00EC0513"/>
    <w:rsid w:val="00EC14B6"/>
    <w:rsid w:val="00EC1FF6"/>
    <w:rsid w:val="00EC2B98"/>
    <w:rsid w:val="00EC5032"/>
    <w:rsid w:val="00EC54E9"/>
    <w:rsid w:val="00EC68DB"/>
    <w:rsid w:val="00EC69F0"/>
    <w:rsid w:val="00EC6D4B"/>
    <w:rsid w:val="00EC7944"/>
    <w:rsid w:val="00EC7C41"/>
    <w:rsid w:val="00ED0336"/>
    <w:rsid w:val="00ED0BA6"/>
    <w:rsid w:val="00ED1893"/>
    <w:rsid w:val="00ED18A0"/>
    <w:rsid w:val="00ED1CB9"/>
    <w:rsid w:val="00ED2E08"/>
    <w:rsid w:val="00ED33B0"/>
    <w:rsid w:val="00ED39C0"/>
    <w:rsid w:val="00ED42CA"/>
    <w:rsid w:val="00ED5651"/>
    <w:rsid w:val="00ED7062"/>
    <w:rsid w:val="00ED7C07"/>
    <w:rsid w:val="00EE0136"/>
    <w:rsid w:val="00EE01AB"/>
    <w:rsid w:val="00EE1EFD"/>
    <w:rsid w:val="00EE25AC"/>
    <w:rsid w:val="00EE4111"/>
    <w:rsid w:val="00EE4125"/>
    <w:rsid w:val="00EE5667"/>
    <w:rsid w:val="00EE570F"/>
    <w:rsid w:val="00EE59CD"/>
    <w:rsid w:val="00EE64FA"/>
    <w:rsid w:val="00EE7FCA"/>
    <w:rsid w:val="00EF08BB"/>
    <w:rsid w:val="00EF093B"/>
    <w:rsid w:val="00EF2BAE"/>
    <w:rsid w:val="00EF2E9B"/>
    <w:rsid w:val="00EF3240"/>
    <w:rsid w:val="00EF3258"/>
    <w:rsid w:val="00EF58E9"/>
    <w:rsid w:val="00EF5A76"/>
    <w:rsid w:val="00EF5A97"/>
    <w:rsid w:val="00EF5C95"/>
    <w:rsid w:val="00EF6782"/>
    <w:rsid w:val="00F00D2D"/>
    <w:rsid w:val="00F04523"/>
    <w:rsid w:val="00F04BE4"/>
    <w:rsid w:val="00F05384"/>
    <w:rsid w:val="00F05794"/>
    <w:rsid w:val="00F06FDB"/>
    <w:rsid w:val="00F10103"/>
    <w:rsid w:val="00F10FFF"/>
    <w:rsid w:val="00F111E0"/>
    <w:rsid w:val="00F12A7E"/>
    <w:rsid w:val="00F13984"/>
    <w:rsid w:val="00F145FF"/>
    <w:rsid w:val="00F14637"/>
    <w:rsid w:val="00F146D6"/>
    <w:rsid w:val="00F14B42"/>
    <w:rsid w:val="00F155D9"/>
    <w:rsid w:val="00F15C85"/>
    <w:rsid w:val="00F15DD0"/>
    <w:rsid w:val="00F16E4F"/>
    <w:rsid w:val="00F1799A"/>
    <w:rsid w:val="00F22340"/>
    <w:rsid w:val="00F22884"/>
    <w:rsid w:val="00F239BA"/>
    <w:rsid w:val="00F23DAD"/>
    <w:rsid w:val="00F246F9"/>
    <w:rsid w:val="00F24723"/>
    <w:rsid w:val="00F26C03"/>
    <w:rsid w:val="00F27719"/>
    <w:rsid w:val="00F279DD"/>
    <w:rsid w:val="00F27B93"/>
    <w:rsid w:val="00F27DC9"/>
    <w:rsid w:val="00F30878"/>
    <w:rsid w:val="00F30A72"/>
    <w:rsid w:val="00F3325C"/>
    <w:rsid w:val="00F33A60"/>
    <w:rsid w:val="00F34418"/>
    <w:rsid w:val="00F3551F"/>
    <w:rsid w:val="00F36238"/>
    <w:rsid w:val="00F362A3"/>
    <w:rsid w:val="00F36A8B"/>
    <w:rsid w:val="00F402F8"/>
    <w:rsid w:val="00F40417"/>
    <w:rsid w:val="00F422C3"/>
    <w:rsid w:val="00F445FE"/>
    <w:rsid w:val="00F4701B"/>
    <w:rsid w:val="00F50352"/>
    <w:rsid w:val="00F503ED"/>
    <w:rsid w:val="00F50DB0"/>
    <w:rsid w:val="00F51A27"/>
    <w:rsid w:val="00F53D47"/>
    <w:rsid w:val="00F543D0"/>
    <w:rsid w:val="00F54F2A"/>
    <w:rsid w:val="00F54F2E"/>
    <w:rsid w:val="00F6037E"/>
    <w:rsid w:val="00F62747"/>
    <w:rsid w:val="00F62E1B"/>
    <w:rsid w:val="00F63751"/>
    <w:rsid w:val="00F63AF4"/>
    <w:rsid w:val="00F63F21"/>
    <w:rsid w:val="00F64EF6"/>
    <w:rsid w:val="00F65316"/>
    <w:rsid w:val="00F657B7"/>
    <w:rsid w:val="00F65A76"/>
    <w:rsid w:val="00F65CA8"/>
    <w:rsid w:val="00F67251"/>
    <w:rsid w:val="00F67876"/>
    <w:rsid w:val="00F7008D"/>
    <w:rsid w:val="00F707AE"/>
    <w:rsid w:val="00F708E1"/>
    <w:rsid w:val="00F70F59"/>
    <w:rsid w:val="00F72A47"/>
    <w:rsid w:val="00F7356D"/>
    <w:rsid w:val="00F74E53"/>
    <w:rsid w:val="00F752C0"/>
    <w:rsid w:val="00F75EB7"/>
    <w:rsid w:val="00F76106"/>
    <w:rsid w:val="00F76B22"/>
    <w:rsid w:val="00F76E55"/>
    <w:rsid w:val="00F76E65"/>
    <w:rsid w:val="00F772C4"/>
    <w:rsid w:val="00F77767"/>
    <w:rsid w:val="00F80477"/>
    <w:rsid w:val="00F8096F"/>
    <w:rsid w:val="00F809CE"/>
    <w:rsid w:val="00F812D5"/>
    <w:rsid w:val="00F83BAD"/>
    <w:rsid w:val="00F83D06"/>
    <w:rsid w:val="00F84E57"/>
    <w:rsid w:val="00F86217"/>
    <w:rsid w:val="00F86D4A"/>
    <w:rsid w:val="00F874A4"/>
    <w:rsid w:val="00F8A94E"/>
    <w:rsid w:val="00F90CAC"/>
    <w:rsid w:val="00F90CB5"/>
    <w:rsid w:val="00F90DA6"/>
    <w:rsid w:val="00F911B2"/>
    <w:rsid w:val="00F95110"/>
    <w:rsid w:val="00F9558B"/>
    <w:rsid w:val="00F96F50"/>
    <w:rsid w:val="00F97269"/>
    <w:rsid w:val="00FA062C"/>
    <w:rsid w:val="00FA0BDA"/>
    <w:rsid w:val="00FA1BA2"/>
    <w:rsid w:val="00FA246E"/>
    <w:rsid w:val="00FA29D2"/>
    <w:rsid w:val="00FA29DC"/>
    <w:rsid w:val="00FA2A33"/>
    <w:rsid w:val="00FA3883"/>
    <w:rsid w:val="00FA39B3"/>
    <w:rsid w:val="00FA39C9"/>
    <w:rsid w:val="00FA3A55"/>
    <w:rsid w:val="00FA3DC7"/>
    <w:rsid w:val="00FA3DDE"/>
    <w:rsid w:val="00FA4C09"/>
    <w:rsid w:val="00FA502A"/>
    <w:rsid w:val="00FA69E3"/>
    <w:rsid w:val="00FA71A5"/>
    <w:rsid w:val="00FB10CF"/>
    <w:rsid w:val="00FB132D"/>
    <w:rsid w:val="00FB220A"/>
    <w:rsid w:val="00FB22F7"/>
    <w:rsid w:val="00FB2D51"/>
    <w:rsid w:val="00FB3173"/>
    <w:rsid w:val="00FB4E7A"/>
    <w:rsid w:val="00FB5371"/>
    <w:rsid w:val="00FB623E"/>
    <w:rsid w:val="00FB7FB9"/>
    <w:rsid w:val="00FC0625"/>
    <w:rsid w:val="00FC07BB"/>
    <w:rsid w:val="00FC0CD9"/>
    <w:rsid w:val="00FC1242"/>
    <w:rsid w:val="00FC27BF"/>
    <w:rsid w:val="00FC2AE4"/>
    <w:rsid w:val="00FC2C0B"/>
    <w:rsid w:val="00FC41B8"/>
    <w:rsid w:val="00FC41C5"/>
    <w:rsid w:val="00FC44C3"/>
    <w:rsid w:val="00FC632F"/>
    <w:rsid w:val="00FC6533"/>
    <w:rsid w:val="00FC68D9"/>
    <w:rsid w:val="00FC700E"/>
    <w:rsid w:val="00FC7CD9"/>
    <w:rsid w:val="00FD16EB"/>
    <w:rsid w:val="00FD46AC"/>
    <w:rsid w:val="00FD4813"/>
    <w:rsid w:val="00FD48A9"/>
    <w:rsid w:val="00FD4EF5"/>
    <w:rsid w:val="00FD5EDE"/>
    <w:rsid w:val="00FD6245"/>
    <w:rsid w:val="00FD6924"/>
    <w:rsid w:val="00FE0120"/>
    <w:rsid w:val="00FE0646"/>
    <w:rsid w:val="00FE08D9"/>
    <w:rsid w:val="00FE0DB2"/>
    <w:rsid w:val="00FE10C3"/>
    <w:rsid w:val="00FE1117"/>
    <w:rsid w:val="00FE1997"/>
    <w:rsid w:val="00FE3FD4"/>
    <w:rsid w:val="00FE4996"/>
    <w:rsid w:val="00FE55DC"/>
    <w:rsid w:val="00FE5FEE"/>
    <w:rsid w:val="00FE71AE"/>
    <w:rsid w:val="00FE778E"/>
    <w:rsid w:val="00FF012D"/>
    <w:rsid w:val="00FF0D71"/>
    <w:rsid w:val="00FF11CA"/>
    <w:rsid w:val="00FF218C"/>
    <w:rsid w:val="00FF285B"/>
    <w:rsid w:val="00FF32BF"/>
    <w:rsid w:val="00FF3C8F"/>
    <w:rsid w:val="00FF53D2"/>
    <w:rsid w:val="00FF5BD6"/>
    <w:rsid w:val="00FF7C73"/>
    <w:rsid w:val="01228465"/>
    <w:rsid w:val="012D9EB1"/>
    <w:rsid w:val="01368299"/>
    <w:rsid w:val="013F3B02"/>
    <w:rsid w:val="0148A18B"/>
    <w:rsid w:val="0187153B"/>
    <w:rsid w:val="01884A90"/>
    <w:rsid w:val="01914CA8"/>
    <w:rsid w:val="01948059"/>
    <w:rsid w:val="01AC013C"/>
    <w:rsid w:val="01C1F6B9"/>
    <w:rsid w:val="01D36C8D"/>
    <w:rsid w:val="01F9D8C8"/>
    <w:rsid w:val="021D2EB4"/>
    <w:rsid w:val="02210912"/>
    <w:rsid w:val="0242EE31"/>
    <w:rsid w:val="0257ED85"/>
    <w:rsid w:val="02658B1D"/>
    <w:rsid w:val="027424E8"/>
    <w:rsid w:val="027E3D4D"/>
    <w:rsid w:val="0295E354"/>
    <w:rsid w:val="029A1D62"/>
    <w:rsid w:val="02A55715"/>
    <w:rsid w:val="02AC72DF"/>
    <w:rsid w:val="02B19A8C"/>
    <w:rsid w:val="02C04BA8"/>
    <w:rsid w:val="02C1F089"/>
    <w:rsid w:val="0308CEFB"/>
    <w:rsid w:val="03193F70"/>
    <w:rsid w:val="0321E487"/>
    <w:rsid w:val="03226855"/>
    <w:rsid w:val="032D4DDE"/>
    <w:rsid w:val="03656BD0"/>
    <w:rsid w:val="03949629"/>
    <w:rsid w:val="03A49D3B"/>
    <w:rsid w:val="03A6E050"/>
    <w:rsid w:val="03AA5DB0"/>
    <w:rsid w:val="03C2DE33"/>
    <w:rsid w:val="03DCEAA9"/>
    <w:rsid w:val="03E405F0"/>
    <w:rsid w:val="0413084E"/>
    <w:rsid w:val="043CBC0A"/>
    <w:rsid w:val="044E440A"/>
    <w:rsid w:val="045908E2"/>
    <w:rsid w:val="0479518E"/>
    <w:rsid w:val="04806B96"/>
    <w:rsid w:val="04AFA202"/>
    <w:rsid w:val="04C3C69E"/>
    <w:rsid w:val="0503A443"/>
    <w:rsid w:val="050E30A6"/>
    <w:rsid w:val="0524A9BA"/>
    <w:rsid w:val="054E5375"/>
    <w:rsid w:val="0556344C"/>
    <w:rsid w:val="055FA78E"/>
    <w:rsid w:val="05D5FE85"/>
    <w:rsid w:val="05E77DEC"/>
    <w:rsid w:val="05E9B2D0"/>
    <w:rsid w:val="05F6911C"/>
    <w:rsid w:val="0627A68A"/>
    <w:rsid w:val="06380B01"/>
    <w:rsid w:val="06454B45"/>
    <w:rsid w:val="06641403"/>
    <w:rsid w:val="0667ED11"/>
    <w:rsid w:val="067645B4"/>
    <w:rsid w:val="069DB847"/>
    <w:rsid w:val="06B1602F"/>
    <w:rsid w:val="06D6FE73"/>
    <w:rsid w:val="06D8B535"/>
    <w:rsid w:val="070BB6A7"/>
    <w:rsid w:val="072E5D0B"/>
    <w:rsid w:val="0731513B"/>
    <w:rsid w:val="0751B63B"/>
    <w:rsid w:val="076F2E04"/>
    <w:rsid w:val="077C8CA4"/>
    <w:rsid w:val="07B88A5D"/>
    <w:rsid w:val="07D8D4B3"/>
    <w:rsid w:val="07EA7AE9"/>
    <w:rsid w:val="07EFB9E7"/>
    <w:rsid w:val="082FBD7B"/>
    <w:rsid w:val="0835077B"/>
    <w:rsid w:val="083DFA0A"/>
    <w:rsid w:val="084AB1A1"/>
    <w:rsid w:val="0876B611"/>
    <w:rsid w:val="088B7FFE"/>
    <w:rsid w:val="08913671"/>
    <w:rsid w:val="08B43EE1"/>
    <w:rsid w:val="08C58D35"/>
    <w:rsid w:val="08D79302"/>
    <w:rsid w:val="08F4D130"/>
    <w:rsid w:val="09194660"/>
    <w:rsid w:val="091B0D7E"/>
    <w:rsid w:val="0927D739"/>
    <w:rsid w:val="09752F0A"/>
    <w:rsid w:val="097C929A"/>
    <w:rsid w:val="097FE7F8"/>
    <w:rsid w:val="0984CDB8"/>
    <w:rsid w:val="099783F5"/>
    <w:rsid w:val="09E11166"/>
    <w:rsid w:val="09E86BC8"/>
    <w:rsid w:val="09EEB0A2"/>
    <w:rsid w:val="09EFEC1A"/>
    <w:rsid w:val="0A1ACCAB"/>
    <w:rsid w:val="0A22ABD2"/>
    <w:rsid w:val="0A2A52EA"/>
    <w:rsid w:val="0A679E7B"/>
    <w:rsid w:val="0A8C5515"/>
    <w:rsid w:val="0A954F9C"/>
    <w:rsid w:val="0A95A361"/>
    <w:rsid w:val="0AB516C1"/>
    <w:rsid w:val="0B107575"/>
    <w:rsid w:val="0B375B32"/>
    <w:rsid w:val="0B42F11B"/>
    <w:rsid w:val="0B4454F1"/>
    <w:rsid w:val="0B46244A"/>
    <w:rsid w:val="0B46C204"/>
    <w:rsid w:val="0B660DD4"/>
    <w:rsid w:val="0B66248B"/>
    <w:rsid w:val="0B93AB52"/>
    <w:rsid w:val="0B9A2643"/>
    <w:rsid w:val="0BBC1687"/>
    <w:rsid w:val="0BDB1A2E"/>
    <w:rsid w:val="0BDB88A9"/>
    <w:rsid w:val="0C088EDF"/>
    <w:rsid w:val="0C10FCB7"/>
    <w:rsid w:val="0C282576"/>
    <w:rsid w:val="0C346BF0"/>
    <w:rsid w:val="0C4B9B1D"/>
    <w:rsid w:val="0C62D340"/>
    <w:rsid w:val="0C696FB7"/>
    <w:rsid w:val="0C7736E1"/>
    <w:rsid w:val="0C7ACABB"/>
    <w:rsid w:val="0C947E01"/>
    <w:rsid w:val="0CE86DD7"/>
    <w:rsid w:val="0D024B3A"/>
    <w:rsid w:val="0D0D0B2A"/>
    <w:rsid w:val="0D6FC6D3"/>
    <w:rsid w:val="0DB3192C"/>
    <w:rsid w:val="0DB32995"/>
    <w:rsid w:val="0DC15F63"/>
    <w:rsid w:val="0DD977F2"/>
    <w:rsid w:val="0DD9CD3D"/>
    <w:rsid w:val="0DDFB01C"/>
    <w:rsid w:val="0DF760B0"/>
    <w:rsid w:val="0E1F5EE8"/>
    <w:rsid w:val="0E281408"/>
    <w:rsid w:val="0E59DB04"/>
    <w:rsid w:val="0E5FA07E"/>
    <w:rsid w:val="0E6F5FEB"/>
    <w:rsid w:val="0E75149E"/>
    <w:rsid w:val="0E811209"/>
    <w:rsid w:val="0EA13E78"/>
    <w:rsid w:val="0EC04E1C"/>
    <w:rsid w:val="0EEE3DCE"/>
    <w:rsid w:val="0EEF0B4F"/>
    <w:rsid w:val="0EFF6FFC"/>
    <w:rsid w:val="0F27F57A"/>
    <w:rsid w:val="0F3AE2D5"/>
    <w:rsid w:val="0F469DE8"/>
    <w:rsid w:val="0F550187"/>
    <w:rsid w:val="0F55C938"/>
    <w:rsid w:val="0F6C4B1D"/>
    <w:rsid w:val="0F74B903"/>
    <w:rsid w:val="0FC9CB61"/>
    <w:rsid w:val="0FDD71B0"/>
    <w:rsid w:val="0FEC5E14"/>
    <w:rsid w:val="100EF841"/>
    <w:rsid w:val="1017C356"/>
    <w:rsid w:val="1057BA3D"/>
    <w:rsid w:val="105875C9"/>
    <w:rsid w:val="10621B1A"/>
    <w:rsid w:val="106BFC56"/>
    <w:rsid w:val="1098E574"/>
    <w:rsid w:val="10A69476"/>
    <w:rsid w:val="11053878"/>
    <w:rsid w:val="111FB64F"/>
    <w:rsid w:val="112199EB"/>
    <w:rsid w:val="11255F85"/>
    <w:rsid w:val="1137C9E6"/>
    <w:rsid w:val="1143AFBA"/>
    <w:rsid w:val="115BA6E3"/>
    <w:rsid w:val="11879A91"/>
    <w:rsid w:val="11B7B7A8"/>
    <w:rsid w:val="11BDC549"/>
    <w:rsid w:val="11D83743"/>
    <w:rsid w:val="11EC7CC1"/>
    <w:rsid w:val="120EE992"/>
    <w:rsid w:val="1217EA18"/>
    <w:rsid w:val="1242403A"/>
    <w:rsid w:val="125A9F17"/>
    <w:rsid w:val="12CC2931"/>
    <w:rsid w:val="12D96D66"/>
    <w:rsid w:val="12E5B29A"/>
    <w:rsid w:val="12F8328C"/>
    <w:rsid w:val="130A4C83"/>
    <w:rsid w:val="13103148"/>
    <w:rsid w:val="13163482"/>
    <w:rsid w:val="131B3038"/>
    <w:rsid w:val="1320F769"/>
    <w:rsid w:val="1350B686"/>
    <w:rsid w:val="135A8A55"/>
    <w:rsid w:val="137BA7A8"/>
    <w:rsid w:val="1386BD4E"/>
    <w:rsid w:val="13D2156F"/>
    <w:rsid w:val="13DE109B"/>
    <w:rsid w:val="13EEA86A"/>
    <w:rsid w:val="13F6F9B2"/>
    <w:rsid w:val="13FC8A38"/>
    <w:rsid w:val="146D4E96"/>
    <w:rsid w:val="1490AF69"/>
    <w:rsid w:val="14C8F444"/>
    <w:rsid w:val="14D4E6E2"/>
    <w:rsid w:val="14D71D49"/>
    <w:rsid w:val="14DC1D2B"/>
    <w:rsid w:val="14E87495"/>
    <w:rsid w:val="150A59BC"/>
    <w:rsid w:val="1526E480"/>
    <w:rsid w:val="153F95CB"/>
    <w:rsid w:val="15561784"/>
    <w:rsid w:val="155D7F52"/>
    <w:rsid w:val="1579E0FC"/>
    <w:rsid w:val="1586242B"/>
    <w:rsid w:val="15A5D9EA"/>
    <w:rsid w:val="15AB8C34"/>
    <w:rsid w:val="15B9A894"/>
    <w:rsid w:val="15E10F0E"/>
    <w:rsid w:val="1610B90E"/>
    <w:rsid w:val="164A2240"/>
    <w:rsid w:val="1655755A"/>
    <w:rsid w:val="16590DF7"/>
    <w:rsid w:val="165EF385"/>
    <w:rsid w:val="16819498"/>
    <w:rsid w:val="16A7129C"/>
    <w:rsid w:val="16AC37F9"/>
    <w:rsid w:val="16C22CBC"/>
    <w:rsid w:val="16D2AE57"/>
    <w:rsid w:val="16DFE899"/>
    <w:rsid w:val="171533BB"/>
    <w:rsid w:val="17440754"/>
    <w:rsid w:val="175AFE0C"/>
    <w:rsid w:val="17BA9B85"/>
    <w:rsid w:val="17C1AF20"/>
    <w:rsid w:val="17DDBDA6"/>
    <w:rsid w:val="181A796C"/>
    <w:rsid w:val="18A6258F"/>
    <w:rsid w:val="18C803C5"/>
    <w:rsid w:val="18D85E48"/>
    <w:rsid w:val="18EDB6CC"/>
    <w:rsid w:val="18F5A452"/>
    <w:rsid w:val="19485766"/>
    <w:rsid w:val="1960B332"/>
    <w:rsid w:val="197174B6"/>
    <w:rsid w:val="197383E8"/>
    <w:rsid w:val="19C69AC7"/>
    <w:rsid w:val="19F29273"/>
    <w:rsid w:val="19F33DC2"/>
    <w:rsid w:val="1A1FD2D6"/>
    <w:rsid w:val="1A2F153D"/>
    <w:rsid w:val="1A31BDF6"/>
    <w:rsid w:val="1A68E848"/>
    <w:rsid w:val="1A6D5B60"/>
    <w:rsid w:val="1A895082"/>
    <w:rsid w:val="1A9F1F60"/>
    <w:rsid w:val="1AB0EA08"/>
    <w:rsid w:val="1AD48E8A"/>
    <w:rsid w:val="1AD95D02"/>
    <w:rsid w:val="1AFED1C3"/>
    <w:rsid w:val="1B2C2700"/>
    <w:rsid w:val="1B303415"/>
    <w:rsid w:val="1B5A1749"/>
    <w:rsid w:val="1B6123C7"/>
    <w:rsid w:val="1B7BE521"/>
    <w:rsid w:val="1B7D9782"/>
    <w:rsid w:val="1BA3CCB9"/>
    <w:rsid w:val="1BBF4F3D"/>
    <w:rsid w:val="1BC57612"/>
    <w:rsid w:val="1C115656"/>
    <w:rsid w:val="1C1E7A26"/>
    <w:rsid w:val="1C25578E"/>
    <w:rsid w:val="1C3A21C0"/>
    <w:rsid w:val="1C422476"/>
    <w:rsid w:val="1C54E6BA"/>
    <w:rsid w:val="1CD55282"/>
    <w:rsid w:val="1CEB93A8"/>
    <w:rsid w:val="1CFEC031"/>
    <w:rsid w:val="1D212F88"/>
    <w:rsid w:val="1D25F1D7"/>
    <w:rsid w:val="1D2E3DC7"/>
    <w:rsid w:val="1D4C70BD"/>
    <w:rsid w:val="1D604722"/>
    <w:rsid w:val="1D882C7E"/>
    <w:rsid w:val="1D94FC6D"/>
    <w:rsid w:val="1D966598"/>
    <w:rsid w:val="1DBEDE11"/>
    <w:rsid w:val="1DD5F221"/>
    <w:rsid w:val="1E37C655"/>
    <w:rsid w:val="1E397E10"/>
    <w:rsid w:val="1E5D21AB"/>
    <w:rsid w:val="1E95ED7D"/>
    <w:rsid w:val="1E9C1BE7"/>
    <w:rsid w:val="1EA0B21E"/>
    <w:rsid w:val="1EB85F57"/>
    <w:rsid w:val="1ECED8B3"/>
    <w:rsid w:val="1EDDC4EB"/>
    <w:rsid w:val="1EF57E1E"/>
    <w:rsid w:val="1EF66D20"/>
    <w:rsid w:val="1EFB6085"/>
    <w:rsid w:val="1F0002CC"/>
    <w:rsid w:val="1F052F19"/>
    <w:rsid w:val="1F067F3E"/>
    <w:rsid w:val="1F267C53"/>
    <w:rsid w:val="1F3FF955"/>
    <w:rsid w:val="1F408FA5"/>
    <w:rsid w:val="1F45BE94"/>
    <w:rsid w:val="1F5131B2"/>
    <w:rsid w:val="1F6B8EB4"/>
    <w:rsid w:val="1F8A5C6D"/>
    <w:rsid w:val="1FA14D2F"/>
    <w:rsid w:val="1FACAD12"/>
    <w:rsid w:val="1FC7E66D"/>
    <w:rsid w:val="1FC98F59"/>
    <w:rsid w:val="200908FC"/>
    <w:rsid w:val="200AC060"/>
    <w:rsid w:val="202A7A7E"/>
    <w:rsid w:val="202F159A"/>
    <w:rsid w:val="203E809E"/>
    <w:rsid w:val="208D3B1E"/>
    <w:rsid w:val="20926EA1"/>
    <w:rsid w:val="209AD605"/>
    <w:rsid w:val="20B23A51"/>
    <w:rsid w:val="20D78F28"/>
    <w:rsid w:val="20DB0024"/>
    <w:rsid w:val="218CD4E7"/>
    <w:rsid w:val="219D9BA9"/>
    <w:rsid w:val="219E0FBE"/>
    <w:rsid w:val="21E3E18B"/>
    <w:rsid w:val="2209588C"/>
    <w:rsid w:val="220DFC5D"/>
    <w:rsid w:val="2222D9FD"/>
    <w:rsid w:val="222D3750"/>
    <w:rsid w:val="22E1BFFB"/>
    <w:rsid w:val="22F0D9ED"/>
    <w:rsid w:val="22F6AB65"/>
    <w:rsid w:val="233380B0"/>
    <w:rsid w:val="23490BE0"/>
    <w:rsid w:val="234C0000"/>
    <w:rsid w:val="2350B445"/>
    <w:rsid w:val="2378E85D"/>
    <w:rsid w:val="2384516E"/>
    <w:rsid w:val="23886978"/>
    <w:rsid w:val="238CEAB7"/>
    <w:rsid w:val="238D2D38"/>
    <w:rsid w:val="2396B744"/>
    <w:rsid w:val="23BD4DC6"/>
    <w:rsid w:val="23C2CB10"/>
    <w:rsid w:val="23CBF001"/>
    <w:rsid w:val="23D0F537"/>
    <w:rsid w:val="23DCE70F"/>
    <w:rsid w:val="23EEC2E2"/>
    <w:rsid w:val="23F4AB68"/>
    <w:rsid w:val="2402475B"/>
    <w:rsid w:val="240D5ABB"/>
    <w:rsid w:val="241D61BF"/>
    <w:rsid w:val="242F551B"/>
    <w:rsid w:val="2450BBCB"/>
    <w:rsid w:val="2451408B"/>
    <w:rsid w:val="2451E82B"/>
    <w:rsid w:val="249BFD63"/>
    <w:rsid w:val="24A717FC"/>
    <w:rsid w:val="24B5F1C9"/>
    <w:rsid w:val="24BFAC19"/>
    <w:rsid w:val="24CECEFB"/>
    <w:rsid w:val="24DC8111"/>
    <w:rsid w:val="24EBB643"/>
    <w:rsid w:val="24EC9439"/>
    <w:rsid w:val="24F80D67"/>
    <w:rsid w:val="24F9269F"/>
    <w:rsid w:val="2519F44C"/>
    <w:rsid w:val="251D9D7A"/>
    <w:rsid w:val="25216605"/>
    <w:rsid w:val="254FF426"/>
    <w:rsid w:val="2562FAF5"/>
    <w:rsid w:val="2577A7F3"/>
    <w:rsid w:val="257ECD00"/>
    <w:rsid w:val="25807293"/>
    <w:rsid w:val="25CCF5EA"/>
    <w:rsid w:val="25CFEA6B"/>
    <w:rsid w:val="25E7F8A5"/>
    <w:rsid w:val="25E84E81"/>
    <w:rsid w:val="25EC52A7"/>
    <w:rsid w:val="261C190C"/>
    <w:rsid w:val="262DAC27"/>
    <w:rsid w:val="2671C362"/>
    <w:rsid w:val="268037DB"/>
    <w:rsid w:val="26B1B79C"/>
    <w:rsid w:val="26B4772C"/>
    <w:rsid w:val="27217315"/>
    <w:rsid w:val="27535C69"/>
    <w:rsid w:val="27B2F24A"/>
    <w:rsid w:val="27DDD96C"/>
    <w:rsid w:val="27E25BAE"/>
    <w:rsid w:val="280187D4"/>
    <w:rsid w:val="28030083"/>
    <w:rsid w:val="2855BC9A"/>
    <w:rsid w:val="285DF245"/>
    <w:rsid w:val="2868115D"/>
    <w:rsid w:val="28789A10"/>
    <w:rsid w:val="2884B148"/>
    <w:rsid w:val="288D051F"/>
    <w:rsid w:val="28A4665A"/>
    <w:rsid w:val="28AE207B"/>
    <w:rsid w:val="28BBB46C"/>
    <w:rsid w:val="28C73FB4"/>
    <w:rsid w:val="29205C3A"/>
    <w:rsid w:val="292643AA"/>
    <w:rsid w:val="294552D3"/>
    <w:rsid w:val="294D4FCD"/>
    <w:rsid w:val="2997E00E"/>
    <w:rsid w:val="29D59AA0"/>
    <w:rsid w:val="29E5169F"/>
    <w:rsid w:val="2A38C17A"/>
    <w:rsid w:val="2A4437A7"/>
    <w:rsid w:val="2A523E23"/>
    <w:rsid w:val="2A53F82F"/>
    <w:rsid w:val="2A55EF44"/>
    <w:rsid w:val="2A7B7393"/>
    <w:rsid w:val="2A80267F"/>
    <w:rsid w:val="2A968851"/>
    <w:rsid w:val="2AA214F6"/>
    <w:rsid w:val="2AC90936"/>
    <w:rsid w:val="2AEB607C"/>
    <w:rsid w:val="2AEBC78D"/>
    <w:rsid w:val="2B06B2ED"/>
    <w:rsid w:val="2B193FCD"/>
    <w:rsid w:val="2B237DBF"/>
    <w:rsid w:val="2B3A134E"/>
    <w:rsid w:val="2B624D5E"/>
    <w:rsid w:val="2B797578"/>
    <w:rsid w:val="2B926408"/>
    <w:rsid w:val="2B959307"/>
    <w:rsid w:val="2BA9CB6D"/>
    <w:rsid w:val="2BDFD899"/>
    <w:rsid w:val="2BF07E82"/>
    <w:rsid w:val="2C203F0B"/>
    <w:rsid w:val="2C402A38"/>
    <w:rsid w:val="2C51E227"/>
    <w:rsid w:val="2C767574"/>
    <w:rsid w:val="2C8F07B5"/>
    <w:rsid w:val="2CDA3B75"/>
    <w:rsid w:val="2CE653DD"/>
    <w:rsid w:val="2CF09E8A"/>
    <w:rsid w:val="2D1E19E2"/>
    <w:rsid w:val="2D2F2D9C"/>
    <w:rsid w:val="2D3D3C0C"/>
    <w:rsid w:val="2D41DCA5"/>
    <w:rsid w:val="2D45F0A4"/>
    <w:rsid w:val="2D62642D"/>
    <w:rsid w:val="2D649BB3"/>
    <w:rsid w:val="2D6D0915"/>
    <w:rsid w:val="2D7D9B97"/>
    <w:rsid w:val="2D95464C"/>
    <w:rsid w:val="2D9E8286"/>
    <w:rsid w:val="2DD12CD7"/>
    <w:rsid w:val="2DD69F5B"/>
    <w:rsid w:val="2DE1F628"/>
    <w:rsid w:val="2DFF1FAD"/>
    <w:rsid w:val="2E06617F"/>
    <w:rsid w:val="2E260737"/>
    <w:rsid w:val="2E2C8322"/>
    <w:rsid w:val="2E2C9FC8"/>
    <w:rsid w:val="2E46403A"/>
    <w:rsid w:val="2E5611C2"/>
    <w:rsid w:val="2E5B59CD"/>
    <w:rsid w:val="2E717763"/>
    <w:rsid w:val="2E82E5F7"/>
    <w:rsid w:val="2E9CA977"/>
    <w:rsid w:val="2EAE8CE3"/>
    <w:rsid w:val="2EB5B2DC"/>
    <w:rsid w:val="2EBBCEB2"/>
    <w:rsid w:val="2F071BF6"/>
    <w:rsid w:val="2F35CFCE"/>
    <w:rsid w:val="2F37B36B"/>
    <w:rsid w:val="2F697745"/>
    <w:rsid w:val="2F754137"/>
    <w:rsid w:val="2F8AFB6C"/>
    <w:rsid w:val="2FBDB3E1"/>
    <w:rsid w:val="2FCE48C4"/>
    <w:rsid w:val="2FE2109B"/>
    <w:rsid w:val="2FF92ED2"/>
    <w:rsid w:val="300E959E"/>
    <w:rsid w:val="3010B822"/>
    <w:rsid w:val="3012AA35"/>
    <w:rsid w:val="301EB658"/>
    <w:rsid w:val="301F9867"/>
    <w:rsid w:val="303B09F9"/>
    <w:rsid w:val="303CCDDB"/>
    <w:rsid w:val="3042BB54"/>
    <w:rsid w:val="3045CFF4"/>
    <w:rsid w:val="3065C0C6"/>
    <w:rsid w:val="308CDB65"/>
    <w:rsid w:val="30978CAD"/>
    <w:rsid w:val="30ABA32B"/>
    <w:rsid w:val="30AF5FCF"/>
    <w:rsid w:val="30F2B648"/>
    <w:rsid w:val="3101D37D"/>
    <w:rsid w:val="3107E86F"/>
    <w:rsid w:val="310CEABD"/>
    <w:rsid w:val="310D8C4C"/>
    <w:rsid w:val="310F824B"/>
    <w:rsid w:val="3125534A"/>
    <w:rsid w:val="312A5900"/>
    <w:rsid w:val="31459258"/>
    <w:rsid w:val="31771811"/>
    <w:rsid w:val="31D10BC0"/>
    <w:rsid w:val="31D79669"/>
    <w:rsid w:val="31D91C3E"/>
    <w:rsid w:val="31F1DFFC"/>
    <w:rsid w:val="320F3C2B"/>
    <w:rsid w:val="32162333"/>
    <w:rsid w:val="321677F9"/>
    <w:rsid w:val="3247A04C"/>
    <w:rsid w:val="324ED0AA"/>
    <w:rsid w:val="3258D9B6"/>
    <w:rsid w:val="325AA673"/>
    <w:rsid w:val="32807016"/>
    <w:rsid w:val="328F109F"/>
    <w:rsid w:val="329EF790"/>
    <w:rsid w:val="32A299A6"/>
    <w:rsid w:val="32BAD48A"/>
    <w:rsid w:val="32F9785A"/>
    <w:rsid w:val="33106EE7"/>
    <w:rsid w:val="332BD944"/>
    <w:rsid w:val="333F0B93"/>
    <w:rsid w:val="3350DC4A"/>
    <w:rsid w:val="335B4DA0"/>
    <w:rsid w:val="336A59EE"/>
    <w:rsid w:val="3370AB4A"/>
    <w:rsid w:val="338C1E95"/>
    <w:rsid w:val="33B48BD9"/>
    <w:rsid w:val="33C87B5F"/>
    <w:rsid w:val="341C836B"/>
    <w:rsid w:val="3465733C"/>
    <w:rsid w:val="34A65A60"/>
    <w:rsid w:val="34B03785"/>
    <w:rsid w:val="34B057BA"/>
    <w:rsid w:val="34DA9973"/>
    <w:rsid w:val="34E4F51E"/>
    <w:rsid w:val="34F7BD8F"/>
    <w:rsid w:val="35162C77"/>
    <w:rsid w:val="35293666"/>
    <w:rsid w:val="354054B0"/>
    <w:rsid w:val="3581BCBA"/>
    <w:rsid w:val="3582D0F2"/>
    <w:rsid w:val="35934E39"/>
    <w:rsid w:val="359E73EA"/>
    <w:rsid w:val="35B0405D"/>
    <w:rsid w:val="35BC0486"/>
    <w:rsid w:val="35EC8BA6"/>
    <w:rsid w:val="3651521F"/>
    <w:rsid w:val="36685618"/>
    <w:rsid w:val="366B3551"/>
    <w:rsid w:val="36767005"/>
    <w:rsid w:val="368830A0"/>
    <w:rsid w:val="370CDAF1"/>
    <w:rsid w:val="3729987B"/>
    <w:rsid w:val="3737846A"/>
    <w:rsid w:val="373D2887"/>
    <w:rsid w:val="375E180B"/>
    <w:rsid w:val="3768E891"/>
    <w:rsid w:val="37748619"/>
    <w:rsid w:val="37984621"/>
    <w:rsid w:val="379C8254"/>
    <w:rsid w:val="37A27281"/>
    <w:rsid w:val="37F2C044"/>
    <w:rsid w:val="37F88775"/>
    <w:rsid w:val="380F7476"/>
    <w:rsid w:val="380FAE59"/>
    <w:rsid w:val="38473329"/>
    <w:rsid w:val="38641338"/>
    <w:rsid w:val="387286C2"/>
    <w:rsid w:val="38747220"/>
    <w:rsid w:val="38BB941E"/>
    <w:rsid w:val="38BF88CD"/>
    <w:rsid w:val="38CF771E"/>
    <w:rsid w:val="38DC867F"/>
    <w:rsid w:val="38F6282F"/>
    <w:rsid w:val="39078A63"/>
    <w:rsid w:val="393852B5"/>
    <w:rsid w:val="39DE3514"/>
    <w:rsid w:val="39E04942"/>
    <w:rsid w:val="39E3748D"/>
    <w:rsid w:val="39FBE4B7"/>
    <w:rsid w:val="3A29D600"/>
    <w:rsid w:val="3A2B49ED"/>
    <w:rsid w:val="3A3F2DA9"/>
    <w:rsid w:val="3A452479"/>
    <w:rsid w:val="3A4CFD44"/>
    <w:rsid w:val="3A533830"/>
    <w:rsid w:val="3AB66491"/>
    <w:rsid w:val="3ACFDE3D"/>
    <w:rsid w:val="3ADDBF3B"/>
    <w:rsid w:val="3AEFAEC5"/>
    <w:rsid w:val="3AF7A540"/>
    <w:rsid w:val="3B1C3F3F"/>
    <w:rsid w:val="3B1D49A1"/>
    <w:rsid w:val="3B27DADE"/>
    <w:rsid w:val="3B28CB27"/>
    <w:rsid w:val="3B2A118F"/>
    <w:rsid w:val="3B374D1F"/>
    <w:rsid w:val="3B456C53"/>
    <w:rsid w:val="3B5A9EC7"/>
    <w:rsid w:val="3B6C9326"/>
    <w:rsid w:val="3B7B9A9E"/>
    <w:rsid w:val="3B7F2E80"/>
    <w:rsid w:val="3B8F4C7F"/>
    <w:rsid w:val="3BADA431"/>
    <w:rsid w:val="3BBBB605"/>
    <w:rsid w:val="3BBF9887"/>
    <w:rsid w:val="3BC04CB6"/>
    <w:rsid w:val="3BDD17D4"/>
    <w:rsid w:val="3C169678"/>
    <w:rsid w:val="3C3B0BF8"/>
    <w:rsid w:val="3C5234F2"/>
    <w:rsid w:val="3C5FEDCC"/>
    <w:rsid w:val="3C75E3A4"/>
    <w:rsid w:val="3C9C0FCF"/>
    <w:rsid w:val="3CA949F3"/>
    <w:rsid w:val="3CC42235"/>
    <w:rsid w:val="3CC5AE88"/>
    <w:rsid w:val="3CD2987C"/>
    <w:rsid w:val="3CDFD005"/>
    <w:rsid w:val="3D6C8B58"/>
    <w:rsid w:val="3D785D12"/>
    <w:rsid w:val="3D86FBDE"/>
    <w:rsid w:val="3D941788"/>
    <w:rsid w:val="3D9D8EA4"/>
    <w:rsid w:val="3DAE3D96"/>
    <w:rsid w:val="3DD96E4B"/>
    <w:rsid w:val="3DFA49A4"/>
    <w:rsid w:val="3E0D6151"/>
    <w:rsid w:val="3E427902"/>
    <w:rsid w:val="3E632098"/>
    <w:rsid w:val="3E817BB9"/>
    <w:rsid w:val="3E8DD628"/>
    <w:rsid w:val="3E9A1303"/>
    <w:rsid w:val="3E9C4662"/>
    <w:rsid w:val="3ED90F40"/>
    <w:rsid w:val="3EDCE488"/>
    <w:rsid w:val="3EE0ABDC"/>
    <w:rsid w:val="3EE90EE7"/>
    <w:rsid w:val="3FA79439"/>
    <w:rsid w:val="3FADAF0E"/>
    <w:rsid w:val="3FEFB062"/>
    <w:rsid w:val="3FF35AFC"/>
    <w:rsid w:val="3FFFFA98"/>
    <w:rsid w:val="404C1ADD"/>
    <w:rsid w:val="404FD942"/>
    <w:rsid w:val="405155D1"/>
    <w:rsid w:val="40903E49"/>
    <w:rsid w:val="40A3E8BB"/>
    <w:rsid w:val="40B38A66"/>
    <w:rsid w:val="40E23395"/>
    <w:rsid w:val="41188740"/>
    <w:rsid w:val="412B6063"/>
    <w:rsid w:val="412F25DD"/>
    <w:rsid w:val="4134103D"/>
    <w:rsid w:val="41872C99"/>
    <w:rsid w:val="41BA04CD"/>
    <w:rsid w:val="41D52725"/>
    <w:rsid w:val="41F966E0"/>
    <w:rsid w:val="41FC9D05"/>
    <w:rsid w:val="42079861"/>
    <w:rsid w:val="42111800"/>
    <w:rsid w:val="4243AE73"/>
    <w:rsid w:val="42588A7A"/>
    <w:rsid w:val="425FA512"/>
    <w:rsid w:val="4272C703"/>
    <w:rsid w:val="427E0B2F"/>
    <w:rsid w:val="427F0779"/>
    <w:rsid w:val="42A2B7B0"/>
    <w:rsid w:val="42C49E3F"/>
    <w:rsid w:val="42DD09EC"/>
    <w:rsid w:val="42E36AA5"/>
    <w:rsid w:val="42E91723"/>
    <w:rsid w:val="4300DF1E"/>
    <w:rsid w:val="4306A1DA"/>
    <w:rsid w:val="4311805A"/>
    <w:rsid w:val="43159BBE"/>
    <w:rsid w:val="431E065E"/>
    <w:rsid w:val="4329BC27"/>
    <w:rsid w:val="4350B87B"/>
    <w:rsid w:val="439F4948"/>
    <w:rsid w:val="43A6FE82"/>
    <w:rsid w:val="43AA47F8"/>
    <w:rsid w:val="43E100CD"/>
    <w:rsid w:val="43F4D383"/>
    <w:rsid w:val="4404AD94"/>
    <w:rsid w:val="4427C3FD"/>
    <w:rsid w:val="442C18A3"/>
    <w:rsid w:val="442D879F"/>
    <w:rsid w:val="44528F18"/>
    <w:rsid w:val="445D46D7"/>
    <w:rsid w:val="445D9A81"/>
    <w:rsid w:val="44700212"/>
    <w:rsid w:val="4488E214"/>
    <w:rsid w:val="44910722"/>
    <w:rsid w:val="44C4BD88"/>
    <w:rsid w:val="44D78C20"/>
    <w:rsid w:val="44DE01DA"/>
    <w:rsid w:val="44F82072"/>
    <w:rsid w:val="44FA66EE"/>
    <w:rsid w:val="4505ECB8"/>
    <w:rsid w:val="451FC5DF"/>
    <w:rsid w:val="45946ECA"/>
    <w:rsid w:val="459B65F4"/>
    <w:rsid w:val="45AC1B4B"/>
    <w:rsid w:val="46113F17"/>
    <w:rsid w:val="4630AB29"/>
    <w:rsid w:val="4641708C"/>
    <w:rsid w:val="464F2A6C"/>
    <w:rsid w:val="4651E204"/>
    <w:rsid w:val="466C8227"/>
    <w:rsid w:val="46BF1AC6"/>
    <w:rsid w:val="46EBECD7"/>
    <w:rsid w:val="46FC3285"/>
    <w:rsid w:val="47039485"/>
    <w:rsid w:val="47303F2B"/>
    <w:rsid w:val="4766E0BF"/>
    <w:rsid w:val="476A5BBF"/>
    <w:rsid w:val="47974579"/>
    <w:rsid w:val="47BF243C"/>
    <w:rsid w:val="47CB7BB9"/>
    <w:rsid w:val="47FDDAEF"/>
    <w:rsid w:val="48125998"/>
    <w:rsid w:val="4821A117"/>
    <w:rsid w:val="482D0CF4"/>
    <w:rsid w:val="4833B5A0"/>
    <w:rsid w:val="48B38F88"/>
    <w:rsid w:val="4918BE36"/>
    <w:rsid w:val="492F73E0"/>
    <w:rsid w:val="495D3F81"/>
    <w:rsid w:val="4961C439"/>
    <w:rsid w:val="4963859F"/>
    <w:rsid w:val="496D6A27"/>
    <w:rsid w:val="4986CB2E"/>
    <w:rsid w:val="4988AF79"/>
    <w:rsid w:val="498B32A5"/>
    <w:rsid w:val="498C54A6"/>
    <w:rsid w:val="49A12337"/>
    <w:rsid w:val="49F8AD4B"/>
    <w:rsid w:val="4A0EC6F0"/>
    <w:rsid w:val="4A541DDD"/>
    <w:rsid w:val="4A706ECB"/>
    <w:rsid w:val="4AB45EC0"/>
    <w:rsid w:val="4AC18125"/>
    <w:rsid w:val="4AD475E1"/>
    <w:rsid w:val="4B0D13D6"/>
    <w:rsid w:val="4B3D8913"/>
    <w:rsid w:val="4B5671EF"/>
    <w:rsid w:val="4B65606B"/>
    <w:rsid w:val="4B7368A6"/>
    <w:rsid w:val="4B78960B"/>
    <w:rsid w:val="4B82B6F0"/>
    <w:rsid w:val="4B91E31B"/>
    <w:rsid w:val="4B929DE1"/>
    <w:rsid w:val="4B95524A"/>
    <w:rsid w:val="4BA694DA"/>
    <w:rsid w:val="4C173EE5"/>
    <w:rsid w:val="4C2001F3"/>
    <w:rsid w:val="4C2340ED"/>
    <w:rsid w:val="4C2E07BF"/>
    <w:rsid w:val="4C323891"/>
    <w:rsid w:val="4C373D33"/>
    <w:rsid w:val="4C493E3D"/>
    <w:rsid w:val="4C562A2C"/>
    <w:rsid w:val="4C8D6600"/>
    <w:rsid w:val="4CB711EF"/>
    <w:rsid w:val="4CBB30B3"/>
    <w:rsid w:val="4CD00C00"/>
    <w:rsid w:val="4CE3F0F8"/>
    <w:rsid w:val="4D1335AF"/>
    <w:rsid w:val="4D422019"/>
    <w:rsid w:val="4D865852"/>
    <w:rsid w:val="4D9B69C9"/>
    <w:rsid w:val="4DAADFEF"/>
    <w:rsid w:val="4DD9DD34"/>
    <w:rsid w:val="4E00010D"/>
    <w:rsid w:val="4E053F1C"/>
    <w:rsid w:val="4E0E0539"/>
    <w:rsid w:val="4E2B3165"/>
    <w:rsid w:val="4E5A840C"/>
    <w:rsid w:val="4E84332F"/>
    <w:rsid w:val="4EAB298D"/>
    <w:rsid w:val="4EAF8CEC"/>
    <w:rsid w:val="4EE557DE"/>
    <w:rsid w:val="4F16C909"/>
    <w:rsid w:val="4F29D67A"/>
    <w:rsid w:val="4F523D49"/>
    <w:rsid w:val="4F58CA47"/>
    <w:rsid w:val="4F6031C1"/>
    <w:rsid w:val="4F8F610F"/>
    <w:rsid w:val="4F907E54"/>
    <w:rsid w:val="4FAA7C76"/>
    <w:rsid w:val="4FAFB084"/>
    <w:rsid w:val="4FCECF3E"/>
    <w:rsid w:val="4FF4FA8F"/>
    <w:rsid w:val="500B9C6C"/>
    <w:rsid w:val="50359AF3"/>
    <w:rsid w:val="5046003C"/>
    <w:rsid w:val="50A0FA0C"/>
    <w:rsid w:val="50AAFBF6"/>
    <w:rsid w:val="50C32A38"/>
    <w:rsid w:val="50C4808D"/>
    <w:rsid w:val="50E82C02"/>
    <w:rsid w:val="5104A145"/>
    <w:rsid w:val="513E1690"/>
    <w:rsid w:val="517A898F"/>
    <w:rsid w:val="51BA7824"/>
    <w:rsid w:val="51CE2554"/>
    <w:rsid w:val="5207A453"/>
    <w:rsid w:val="52288E8B"/>
    <w:rsid w:val="52564E99"/>
    <w:rsid w:val="527C6A66"/>
    <w:rsid w:val="52866509"/>
    <w:rsid w:val="52A9AC06"/>
    <w:rsid w:val="52B1C861"/>
    <w:rsid w:val="52C150BA"/>
    <w:rsid w:val="52D4D587"/>
    <w:rsid w:val="52D86CDC"/>
    <w:rsid w:val="52F59060"/>
    <w:rsid w:val="53054977"/>
    <w:rsid w:val="5309547D"/>
    <w:rsid w:val="532C9134"/>
    <w:rsid w:val="53729BB5"/>
    <w:rsid w:val="5378942D"/>
    <w:rsid w:val="5395F2C9"/>
    <w:rsid w:val="539C80D9"/>
    <w:rsid w:val="539E146D"/>
    <w:rsid w:val="53A90150"/>
    <w:rsid w:val="540D95A7"/>
    <w:rsid w:val="5410E762"/>
    <w:rsid w:val="54242219"/>
    <w:rsid w:val="54435EF1"/>
    <w:rsid w:val="544D98C2"/>
    <w:rsid w:val="5455DDAB"/>
    <w:rsid w:val="5473F73D"/>
    <w:rsid w:val="547B1533"/>
    <w:rsid w:val="547B5827"/>
    <w:rsid w:val="54942722"/>
    <w:rsid w:val="54AC6B1B"/>
    <w:rsid w:val="54D08E7B"/>
    <w:rsid w:val="54EAC71E"/>
    <w:rsid w:val="54F1462D"/>
    <w:rsid w:val="55440FA0"/>
    <w:rsid w:val="55511D2A"/>
    <w:rsid w:val="55685E07"/>
    <w:rsid w:val="556945D2"/>
    <w:rsid w:val="557D362E"/>
    <w:rsid w:val="55850D8C"/>
    <w:rsid w:val="558D64C2"/>
    <w:rsid w:val="55C159EA"/>
    <w:rsid w:val="55CADEF5"/>
    <w:rsid w:val="55EB5AE6"/>
    <w:rsid w:val="55FEFC4A"/>
    <w:rsid w:val="56014C23"/>
    <w:rsid w:val="560B123F"/>
    <w:rsid w:val="563295C2"/>
    <w:rsid w:val="5658E687"/>
    <w:rsid w:val="565F80B6"/>
    <w:rsid w:val="5665D44C"/>
    <w:rsid w:val="566945CC"/>
    <w:rsid w:val="568FEDD8"/>
    <w:rsid w:val="56A95DF0"/>
    <w:rsid w:val="56CAFBA2"/>
    <w:rsid w:val="56D804F1"/>
    <w:rsid w:val="57074A71"/>
    <w:rsid w:val="5707941D"/>
    <w:rsid w:val="574D4F87"/>
    <w:rsid w:val="574D9AA2"/>
    <w:rsid w:val="57597BEF"/>
    <w:rsid w:val="5771DC3C"/>
    <w:rsid w:val="57A54AA6"/>
    <w:rsid w:val="57B6FAE3"/>
    <w:rsid w:val="57D13D6F"/>
    <w:rsid w:val="57D47DA2"/>
    <w:rsid w:val="57EB8144"/>
    <w:rsid w:val="57FEA60C"/>
    <w:rsid w:val="5802F773"/>
    <w:rsid w:val="584DF31A"/>
    <w:rsid w:val="58595EE2"/>
    <w:rsid w:val="585F0699"/>
    <w:rsid w:val="587BC2D8"/>
    <w:rsid w:val="58AEE778"/>
    <w:rsid w:val="58B7F7A3"/>
    <w:rsid w:val="58E91FE8"/>
    <w:rsid w:val="58ED1CAA"/>
    <w:rsid w:val="58F8D136"/>
    <w:rsid w:val="59145B99"/>
    <w:rsid w:val="5933725E"/>
    <w:rsid w:val="593FD329"/>
    <w:rsid w:val="595493B9"/>
    <w:rsid w:val="5981313F"/>
    <w:rsid w:val="5998D38D"/>
    <w:rsid w:val="59B97CCA"/>
    <w:rsid w:val="59EBAEBF"/>
    <w:rsid w:val="5A079C37"/>
    <w:rsid w:val="5A0A5376"/>
    <w:rsid w:val="5A179339"/>
    <w:rsid w:val="5A340C38"/>
    <w:rsid w:val="5A8781D7"/>
    <w:rsid w:val="5A93DCF0"/>
    <w:rsid w:val="5A99FA2C"/>
    <w:rsid w:val="5AC7EEE7"/>
    <w:rsid w:val="5AF323FE"/>
    <w:rsid w:val="5B172319"/>
    <w:rsid w:val="5B1C3A1E"/>
    <w:rsid w:val="5B4FFAF1"/>
    <w:rsid w:val="5B6D0F03"/>
    <w:rsid w:val="5B791E48"/>
    <w:rsid w:val="5BBE4253"/>
    <w:rsid w:val="5C0F34EA"/>
    <w:rsid w:val="5C28176B"/>
    <w:rsid w:val="5C3F824A"/>
    <w:rsid w:val="5C45BB60"/>
    <w:rsid w:val="5C717D12"/>
    <w:rsid w:val="5C798600"/>
    <w:rsid w:val="5C79EF3B"/>
    <w:rsid w:val="5C81F748"/>
    <w:rsid w:val="5CA6CBF8"/>
    <w:rsid w:val="5CDB3E44"/>
    <w:rsid w:val="5CE3403D"/>
    <w:rsid w:val="5CF4D0B6"/>
    <w:rsid w:val="5D7837EC"/>
    <w:rsid w:val="5D9714AF"/>
    <w:rsid w:val="5DB01EAA"/>
    <w:rsid w:val="5DCB6184"/>
    <w:rsid w:val="5DD4F9A4"/>
    <w:rsid w:val="5E10FF96"/>
    <w:rsid w:val="5E2906BD"/>
    <w:rsid w:val="5E4EDF88"/>
    <w:rsid w:val="5E5E4921"/>
    <w:rsid w:val="5E6A6F33"/>
    <w:rsid w:val="5EB60651"/>
    <w:rsid w:val="5EBB132C"/>
    <w:rsid w:val="5ED94EBD"/>
    <w:rsid w:val="5F0A170E"/>
    <w:rsid w:val="5F139071"/>
    <w:rsid w:val="5F1C1BE7"/>
    <w:rsid w:val="5F6028EB"/>
    <w:rsid w:val="5F6FFDB0"/>
    <w:rsid w:val="5F72597C"/>
    <w:rsid w:val="5F8F2E74"/>
    <w:rsid w:val="5FB45686"/>
    <w:rsid w:val="5FC98AD9"/>
    <w:rsid w:val="5FD12122"/>
    <w:rsid w:val="603E8859"/>
    <w:rsid w:val="60447890"/>
    <w:rsid w:val="6045F564"/>
    <w:rsid w:val="6086001F"/>
    <w:rsid w:val="6098A564"/>
    <w:rsid w:val="60B98C11"/>
    <w:rsid w:val="60D71C39"/>
    <w:rsid w:val="60E42E9A"/>
    <w:rsid w:val="611D4FD0"/>
    <w:rsid w:val="6155F97E"/>
    <w:rsid w:val="615C4648"/>
    <w:rsid w:val="61661992"/>
    <w:rsid w:val="618CFFCF"/>
    <w:rsid w:val="618FEDC7"/>
    <w:rsid w:val="619EF6B1"/>
    <w:rsid w:val="61CD461E"/>
    <w:rsid w:val="61CED6FB"/>
    <w:rsid w:val="61D33C9B"/>
    <w:rsid w:val="61FCF217"/>
    <w:rsid w:val="62008682"/>
    <w:rsid w:val="620FBC3C"/>
    <w:rsid w:val="626D09B8"/>
    <w:rsid w:val="62748455"/>
    <w:rsid w:val="62DCD6DD"/>
    <w:rsid w:val="62FBDF31"/>
    <w:rsid w:val="63109FA8"/>
    <w:rsid w:val="63280D6D"/>
    <w:rsid w:val="634DE396"/>
    <w:rsid w:val="635CCCA9"/>
    <w:rsid w:val="637387B6"/>
    <w:rsid w:val="63C742C8"/>
    <w:rsid w:val="63CC58E2"/>
    <w:rsid w:val="63D29CA6"/>
    <w:rsid w:val="6406F371"/>
    <w:rsid w:val="644037FC"/>
    <w:rsid w:val="6463A201"/>
    <w:rsid w:val="6486E582"/>
    <w:rsid w:val="64AE4DFF"/>
    <w:rsid w:val="64B7E8C7"/>
    <w:rsid w:val="64C717D4"/>
    <w:rsid w:val="65078C4F"/>
    <w:rsid w:val="6517036F"/>
    <w:rsid w:val="6521F641"/>
    <w:rsid w:val="65244C14"/>
    <w:rsid w:val="6554D988"/>
    <w:rsid w:val="65647CAB"/>
    <w:rsid w:val="65A83729"/>
    <w:rsid w:val="65A9B36C"/>
    <w:rsid w:val="65D529B9"/>
    <w:rsid w:val="65F72899"/>
    <w:rsid w:val="66038F5B"/>
    <w:rsid w:val="6636A5DC"/>
    <w:rsid w:val="666C021B"/>
    <w:rsid w:val="669C989A"/>
    <w:rsid w:val="66D26563"/>
    <w:rsid w:val="6723D279"/>
    <w:rsid w:val="674708CE"/>
    <w:rsid w:val="6752D4C5"/>
    <w:rsid w:val="67623821"/>
    <w:rsid w:val="67AFF456"/>
    <w:rsid w:val="67BE51EB"/>
    <w:rsid w:val="67D77A48"/>
    <w:rsid w:val="67D8AB35"/>
    <w:rsid w:val="67EC2BB0"/>
    <w:rsid w:val="6820D002"/>
    <w:rsid w:val="68225AEC"/>
    <w:rsid w:val="682F0CD4"/>
    <w:rsid w:val="68374649"/>
    <w:rsid w:val="683ACE96"/>
    <w:rsid w:val="6858E554"/>
    <w:rsid w:val="68999A6A"/>
    <w:rsid w:val="68BA71A3"/>
    <w:rsid w:val="68BF74AF"/>
    <w:rsid w:val="68D8FD0D"/>
    <w:rsid w:val="68E71C49"/>
    <w:rsid w:val="68EF89BB"/>
    <w:rsid w:val="690D1E85"/>
    <w:rsid w:val="693A3CD3"/>
    <w:rsid w:val="6943FB7D"/>
    <w:rsid w:val="69541AE4"/>
    <w:rsid w:val="696E7A96"/>
    <w:rsid w:val="696FE92F"/>
    <w:rsid w:val="69807E13"/>
    <w:rsid w:val="69848580"/>
    <w:rsid w:val="69AD4B3B"/>
    <w:rsid w:val="69CA1DCB"/>
    <w:rsid w:val="69CAC3A5"/>
    <w:rsid w:val="69D73D99"/>
    <w:rsid w:val="69D8BA6D"/>
    <w:rsid w:val="6A00F7A4"/>
    <w:rsid w:val="6A12DE13"/>
    <w:rsid w:val="6A36CEA4"/>
    <w:rsid w:val="6A6D90C7"/>
    <w:rsid w:val="6A6F775A"/>
    <w:rsid w:val="6A7C4B18"/>
    <w:rsid w:val="6A7F3153"/>
    <w:rsid w:val="6A900865"/>
    <w:rsid w:val="6A9B9D2D"/>
    <w:rsid w:val="6AA2CD8B"/>
    <w:rsid w:val="6AB2887D"/>
    <w:rsid w:val="6ABBFF4B"/>
    <w:rsid w:val="6AC1C339"/>
    <w:rsid w:val="6AC7F81C"/>
    <w:rsid w:val="6ADCE8A7"/>
    <w:rsid w:val="6B02F0DD"/>
    <w:rsid w:val="6B35A11D"/>
    <w:rsid w:val="6B3F436C"/>
    <w:rsid w:val="6B4009CB"/>
    <w:rsid w:val="6B5B0007"/>
    <w:rsid w:val="6B5C4490"/>
    <w:rsid w:val="6B8AB88C"/>
    <w:rsid w:val="6BA563AB"/>
    <w:rsid w:val="6BA9DB77"/>
    <w:rsid w:val="6BB3C085"/>
    <w:rsid w:val="6BFB3418"/>
    <w:rsid w:val="6BFC96E6"/>
    <w:rsid w:val="6C10BE0A"/>
    <w:rsid w:val="6C16D740"/>
    <w:rsid w:val="6C25B435"/>
    <w:rsid w:val="6C2F51E2"/>
    <w:rsid w:val="6C3B2912"/>
    <w:rsid w:val="6C4E22B6"/>
    <w:rsid w:val="6C68DAD7"/>
    <w:rsid w:val="6C6AE640"/>
    <w:rsid w:val="6C6F07F7"/>
    <w:rsid w:val="6CAA0394"/>
    <w:rsid w:val="6CB45B0D"/>
    <w:rsid w:val="6CBBE6EE"/>
    <w:rsid w:val="6D2EA429"/>
    <w:rsid w:val="6D395FEC"/>
    <w:rsid w:val="6D608D57"/>
    <w:rsid w:val="6D629164"/>
    <w:rsid w:val="6D86B4BB"/>
    <w:rsid w:val="6D9CFFB7"/>
    <w:rsid w:val="6D9FCABF"/>
    <w:rsid w:val="6DC3CEBE"/>
    <w:rsid w:val="6DF411BE"/>
    <w:rsid w:val="6E4ED8CA"/>
    <w:rsid w:val="6E60F4D9"/>
    <w:rsid w:val="6E6D41DF"/>
    <w:rsid w:val="6E81E24D"/>
    <w:rsid w:val="6E909CDA"/>
    <w:rsid w:val="6EBD39F1"/>
    <w:rsid w:val="6EF83EC4"/>
    <w:rsid w:val="6F1266F4"/>
    <w:rsid w:val="6F2437D7"/>
    <w:rsid w:val="6F4DE69A"/>
    <w:rsid w:val="6F6D62DE"/>
    <w:rsid w:val="6F94DE7D"/>
    <w:rsid w:val="6FE992A5"/>
    <w:rsid w:val="6FEF7EC1"/>
    <w:rsid w:val="6FF5BEFF"/>
    <w:rsid w:val="700C90D8"/>
    <w:rsid w:val="702784FE"/>
    <w:rsid w:val="70494FC7"/>
    <w:rsid w:val="708531CD"/>
    <w:rsid w:val="709785CA"/>
    <w:rsid w:val="70D99A22"/>
    <w:rsid w:val="70F9EC1C"/>
    <w:rsid w:val="710E91EA"/>
    <w:rsid w:val="711545EC"/>
    <w:rsid w:val="7139575B"/>
    <w:rsid w:val="713EEF59"/>
    <w:rsid w:val="71472B12"/>
    <w:rsid w:val="71509806"/>
    <w:rsid w:val="71BC646A"/>
    <w:rsid w:val="71BF8854"/>
    <w:rsid w:val="71C53F25"/>
    <w:rsid w:val="71C9CF92"/>
    <w:rsid w:val="71CD3A17"/>
    <w:rsid w:val="72206B8B"/>
    <w:rsid w:val="7228B82C"/>
    <w:rsid w:val="7268A71A"/>
    <w:rsid w:val="727BF336"/>
    <w:rsid w:val="72A03CF6"/>
    <w:rsid w:val="72A7F396"/>
    <w:rsid w:val="72B42667"/>
    <w:rsid w:val="72F82680"/>
    <w:rsid w:val="732B67C6"/>
    <w:rsid w:val="733E5C82"/>
    <w:rsid w:val="7340F551"/>
    <w:rsid w:val="73413015"/>
    <w:rsid w:val="738C731F"/>
    <w:rsid w:val="73B34E69"/>
    <w:rsid w:val="7405E5E4"/>
    <w:rsid w:val="74246B71"/>
    <w:rsid w:val="745CFD6E"/>
    <w:rsid w:val="7494AAFF"/>
    <w:rsid w:val="74A7A3EE"/>
    <w:rsid w:val="74C82591"/>
    <w:rsid w:val="74C86A53"/>
    <w:rsid w:val="74E4B23D"/>
    <w:rsid w:val="7517326C"/>
    <w:rsid w:val="7543F5C8"/>
    <w:rsid w:val="754970E7"/>
    <w:rsid w:val="754D3FF5"/>
    <w:rsid w:val="75509FA0"/>
    <w:rsid w:val="756DE582"/>
    <w:rsid w:val="757ED997"/>
    <w:rsid w:val="759BDE7B"/>
    <w:rsid w:val="759F6A0D"/>
    <w:rsid w:val="75A55642"/>
    <w:rsid w:val="75B30D94"/>
    <w:rsid w:val="760C9375"/>
    <w:rsid w:val="760F6D31"/>
    <w:rsid w:val="761BE594"/>
    <w:rsid w:val="762E85B3"/>
    <w:rsid w:val="7677EF1D"/>
    <w:rsid w:val="767B2FF1"/>
    <w:rsid w:val="76B24192"/>
    <w:rsid w:val="76BC1BC3"/>
    <w:rsid w:val="76E1D6D7"/>
    <w:rsid w:val="771020D9"/>
    <w:rsid w:val="7713037C"/>
    <w:rsid w:val="774DADA2"/>
    <w:rsid w:val="7758A2F6"/>
    <w:rsid w:val="7777615E"/>
    <w:rsid w:val="77B3EFF5"/>
    <w:rsid w:val="77C6501F"/>
    <w:rsid w:val="77CB97A3"/>
    <w:rsid w:val="77D01F34"/>
    <w:rsid w:val="77DCD7BB"/>
    <w:rsid w:val="780F5FA2"/>
    <w:rsid w:val="781013C0"/>
    <w:rsid w:val="781823B2"/>
    <w:rsid w:val="78233BFA"/>
    <w:rsid w:val="78340B44"/>
    <w:rsid w:val="7846048F"/>
    <w:rsid w:val="7860EAF9"/>
    <w:rsid w:val="7874120D"/>
    <w:rsid w:val="787C3E10"/>
    <w:rsid w:val="7895AB80"/>
    <w:rsid w:val="789B65AD"/>
    <w:rsid w:val="78A3AC41"/>
    <w:rsid w:val="78C4078D"/>
    <w:rsid w:val="78C79333"/>
    <w:rsid w:val="78CE9F77"/>
    <w:rsid w:val="798A8E99"/>
    <w:rsid w:val="798C9456"/>
    <w:rsid w:val="79B89D9A"/>
    <w:rsid w:val="79C4547F"/>
    <w:rsid w:val="79D7DAA9"/>
    <w:rsid w:val="79DF955E"/>
    <w:rsid w:val="7A0CFCB3"/>
    <w:rsid w:val="7A10EE1A"/>
    <w:rsid w:val="7A157B92"/>
    <w:rsid w:val="7A51F951"/>
    <w:rsid w:val="7A521BDC"/>
    <w:rsid w:val="7A854E64"/>
    <w:rsid w:val="7AA7077E"/>
    <w:rsid w:val="7AE47F46"/>
    <w:rsid w:val="7AE6DD36"/>
    <w:rsid w:val="7AEC97AA"/>
    <w:rsid w:val="7B0B1944"/>
    <w:rsid w:val="7B1DC656"/>
    <w:rsid w:val="7B85731B"/>
    <w:rsid w:val="7B8D3ECC"/>
    <w:rsid w:val="7BAA657F"/>
    <w:rsid w:val="7BAE41F0"/>
    <w:rsid w:val="7BE6749F"/>
    <w:rsid w:val="7C502215"/>
    <w:rsid w:val="7C53C7BC"/>
    <w:rsid w:val="7C7C2E35"/>
    <w:rsid w:val="7C7E318D"/>
    <w:rsid w:val="7C9CEC5B"/>
    <w:rsid w:val="7CD4099F"/>
    <w:rsid w:val="7CE8D830"/>
    <w:rsid w:val="7D274585"/>
    <w:rsid w:val="7D3B1F2B"/>
    <w:rsid w:val="7D3E2881"/>
    <w:rsid w:val="7D45AC4E"/>
    <w:rsid w:val="7D6C6EA8"/>
    <w:rsid w:val="7D6C99B0"/>
    <w:rsid w:val="7D824500"/>
    <w:rsid w:val="7D94F6C8"/>
    <w:rsid w:val="7D973C1A"/>
    <w:rsid w:val="7D9B1FD5"/>
    <w:rsid w:val="7DB9767F"/>
    <w:rsid w:val="7DE8ED86"/>
    <w:rsid w:val="7E355DD7"/>
    <w:rsid w:val="7E436E1F"/>
    <w:rsid w:val="7E4E8634"/>
    <w:rsid w:val="7E53C1BD"/>
    <w:rsid w:val="7E55613E"/>
    <w:rsid w:val="7E7786DE"/>
    <w:rsid w:val="7E9B7720"/>
    <w:rsid w:val="7ED0F16B"/>
    <w:rsid w:val="7EF5F0AF"/>
    <w:rsid w:val="7F085D0E"/>
    <w:rsid w:val="7F1A7A8F"/>
    <w:rsid w:val="7F1C01F1"/>
    <w:rsid w:val="7F585261"/>
    <w:rsid w:val="7F711FF9"/>
    <w:rsid w:val="7F81D2B3"/>
    <w:rsid w:val="7F85A0EC"/>
    <w:rsid w:val="7F9C8C2C"/>
    <w:rsid w:val="7FA5FC04"/>
    <w:rsid w:val="7FFB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31B6927F"/>
  <w15:chartTrackingRefBased/>
  <w15:docId w15:val="{F4414094-EC1D-4341-9630-B07E08C1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A28"/>
    <w:rPr>
      <w:sz w:val="24"/>
      <w:szCs w:val="24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29D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40A6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customStyle="1" w:styleId="ColorfulList-Accent11">
    <w:name w:val="Colorful List - Accent 11"/>
    <w:basedOn w:val="Normal"/>
    <w:uiPriority w:val="34"/>
    <w:qFormat/>
    <w:rsid w:val="00997A20"/>
    <w:pPr>
      <w:ind w:left="708"/>
    </w:pPr>
  </w:style>
  <w:style w:type="table" w:styleId="TableGrid">
    <w:name w:val="Table Grid"/>
    <w:basedOn w:val="TableNormal"/>
    <w:uiPriority w:val="59"/>
    <w:rsid w:val="00997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0948"/>
    <w:pPr>
      <w:spacing w:before="100" w:beforeAutospacing="1" w:after="100" w:afterAutospacing="1"/>
    </w:pPr>
    <w:rPr>
      <w:lang w:eastAsia="hr-HR"/>
    </w:rPr>
  </w:style>
  <w:style w:type="character" w:customStyle="1" w:styleId="Heading1Char">
    <w:name w:val="Heading 1 Char"/>
    <w:link w:val="Heading1"/>
    <w:uiPriority w:val="9"/>
    <w:rsid w:val="00A8029D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8029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A1A63"/>
    <w:pPr>
      <w:tabs>
        <w:tab w:val="right" w:leader="dot" w:pos="8912"/>
      </w:tabs>
    </w:pPr>
    <w:rPr>
      <w:rFonts w:ascii="Arial" w:hAnsi="Arial" w:cs="Arial"/>
      <w:b/>
      <w:noProof/>
      <w:color w:val="595959"/>
      <w:sz w:val="22"/>
      <w:szCs w:val="22"/>
    </w:rPr>
  </w:style>
  <w:style w:type="character" w:styleId="Hyperlink">
    <w:name w:val="Hyperlink"/>
    <w:uiPriority w:val="99"/>
    <w:unhideWhenUsed/>
    <w:rsid w:val="00A8029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BF4DE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BF4DE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C3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FC44C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B8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63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B8463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6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463D"/>
    <w:rPr>
      <w:b/>
      <w:bCs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DC3B19"/>
    <w:rPr>
      <w:sz w:val="24"/>
      <w:szCs w:val="24"/>
      <w:lang w:val="hr-HR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461A0"/>
    <w:pPr>
      <w:ind w:left="240"/>
    </w:pPr>
  </w:style>
  <w:style w:type="character" w:customStyle="1" w:styleId="UnresolvedMention1">
    <w:name w:val="Unresolved Mention1"/>
    <w:uiPriority w:val="99"/>
    <w:semiHidden/>
    <w:unhideWhenUsed/>
    <w:rsid w:val="009A03A3"/>
    <w:rPr>
      <w:color w:val="808080"/>
      <w:shd w:val="clear" w:color="auto" w:fill="E6E6E6"/>
    </w:rPr>
  </w:style>
  <w:style w:type="paragraph" w:customStyle="1" w:styleId="box456319">
    <w:name w:val="box_456319"/>
    <w:basedOn w:val="Normal"/>
    <w:rsid w:val="006D0769"/>
    <w:pPr>
      <w:spacing w:before="100" w:beforeAutospacing="1" w:after="100" w:afterAutospacing="1"/>
    </w:pPr>
    <w:rPr>
      <w:lang w:val="en-US"/>
    </w:rPr>
  </w:style>
  <w:style w:type="character" w:customStyle="1" w:styleId="Heading3Char">
    <w:name w:val="Heading 3 Char"/>
    <w:link w:val="Heading3"/>
    <w:uiPriority w:val="9"/>
    <w:semiHidden/>
    <w:rsid w:val="00440A60"/>
    <w:rPr>
      <w:rFonts w:ascii="Calibri Light" w:eastAsia="Times New Roman" w:hAnsi="Calibri Light" w:cs="Times New Roman"/>
      <w:b/>
      <w:bCs/>
      <w:sz w:val="26"/>
      <w:szCs w:val="26"/>
      <w:lang w:val="hr-HR"/>
    </w:rPr>
  </w:style>
  <w:style w:type="character" w:customStyle="1" w:styleId="UnresolvedMention2">
    <w:name w:val="Unresolved Mention2"/>
    <w:basedOn w:val="DefaultParagraphFont"/>
    <w:uiPriority w:val="47"/>
    <w:rsid w:val="007D2222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00485E12"/>
  </w:style>
  <w:style w:type="character" w:customStyle="1" w:styleId="spellingerror">
    <w:name w:val="spellingerror"/>
    <w:basedOn w:val="DefaultParagraphFont"/>
    <w:rsid w:val="00485E12"/>
  </w:style>
  <w:style w:type="character" w:customStyle="1" w:styleId="eop">
    <w:name w:val="eop"/>
    <w:basedOn w:val="DefaultParagraphFont"/>
    <w:rsid w:val="00485E12"/>
  </w:style>
  <w:style w:type="character" w:styleId="FollowedHyperlink">
    <w:name w:val="FollowedHyperlink"/>
    <w:basedOn w:val="DefaultParagraphFont"/>
    <w:uiPriority w:val="99"/>
    <w:semiHidden/>
    <w:unhideWhenUsed/>
    <w:rsid w:val="007A18C0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9F1FE7"/>
    <w:rPr>
      <w:sz w:val="24"/>
      <w:szCs w:val="24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47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opa.eu/europass/hr" TargetMode="External"/><Relationship Id="rId18" Type="http://schemas.openxmlformats.org/officeDocument/2006/relationships/hyperlink" Target="https://www.eurydice.hr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mobilnost.hr" TargetMode="External"/><Relationship Id="rId17" Type="http://schemas.openxmlformats.org/officeDocument/2006/relationships/hyperlink" Target="https://eacea.ec.europa.eu/national-policies/eurydic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twinning.hr/cms_files/2017/01/1484038718_etw-kalendar-2017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etwinning.h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euraxess.h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Twinning.ne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0F4F8793CD4FBC5A98C9D739AE89" ma:contentTypeVersion="2" ma:contentTypeDescription="Create a new document." ma:contentTypeScope="" ma:versionID="216a6b3730bdce5d746e76aafd36ac37">
  <xsd:schema xmlns:xsd="http://www.w3.org/2001/XMLSchema" xmlns:xs="http://www.w3.org/2001/XMLSchema" xmlns:p="http://schemas.microsoft.com/office/2006/metadata/properties" xmlns:ns2="40172d5c-3ae9-40ce-b38c-b70093694817" targetNamespace="http://schemas.microsoft.com/office/2006/metadata/properties" ma:root="true" ma:fieldsID="33e74ed8ee93677025ae67a425d5874a" ns2:_="">
    <xsd:import namespace="40172d5c-3ae9-40ce-b38c-b700936948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72d5c-3ae9-40ce-b38c-b7009369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D5D5C7-06CD-4D56-A446-888B8EBB4B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1FB36D-93F3-496D-A465-6B00AE573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72d5c-3ae9-40ce-b38c-b700936948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EBC35-3F1F-4BDD-A00F-C53FB9247C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2DDB66-88BB-44EF-AD95-67502FADC4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32</Pages>
  <Words>12137</Words>
  <Characters>80903</Characters>
  <Application>Microsoft Office Word</Application>
  <DocSecurity>0</DocSecurity>
  <Lines>674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Prezime</dc:creator>
  <cp:keywords/>
  <cp:lastModifiedBy>Antonija Gladović</cp:lastModifiedBy>
  <cp:revision>14</cp:revision>
  <cp:lastPrinted>2021-02-04T09:01:00Z</cp:lastPrinted>
  <dcterms:created xsi:type="dcterms:W3CDTF">2021-04-13T18:31:00Z</dcterms:created>
  <dcterms:modified xsi:type="dcterms:W3CDTF">2021-04-14T13:51:00Z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0x010100DEEE0F4F8793CD4FBC5A98C9D739AE89</vt:lpwstr>
  </property>
</Properties>
</file>